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712" w:rsidRPr="00EA538D" w:rsidRDefault="00743712" w:rsidP="00EA538D">
      <w:pPr>
        <w:spacing w:line="276" w:lineRule="auto"/>
        <w:jc w:val="center"/>
        <w:rPr>
          <w:b/>
          <w:sz w:val="26"/>
          <w:szCs w:val="26"/>
        </w:rPr>
      </w:pPr>
      <w:r w:rsidRPr="00EA538D">
        <w:rPr>
          <w:b/>
          <w:sz w:val="26"/>
          <w:szCs w:val="26"/>
        </w:rPr>
        <w:t>Пояснительная записка</w:t>
      </w:r>
    </w:p>
    <w:p w:rsidR="00743712" w:rsidRPr="00EA538D" w:rsidRDefault="00743712" w:rsidP="00EA538D">
      <w:pPr>
        <w:spacing w:line="276" w:lineRule="auto"/>
        <w:jc w:val="center"/>
        <w:rPr>
          <w:b/>
          <w:sz w:val="26"/>
          <w:szCs w:val="26"/>
        </w:rPr>
      </w:pPr>
      <w:r w:rsidRPr="00EA538D">
        <w:rPr>
          <w:b/>
          <w:sz w:val="26"/>
          <w:szCs w:val="26"/>
        </w:rPr>
        <w:t>к прогнозу социально-экономического развития Дальнереченского городского округа на</w:t>
      </w:r>
      <w:r w:rsidR="00210509" w:rsidRPr="00EA538D">
        <w:rPr>
          <w:b/>
          <w:sz w:val="26"/>
          <w:szCs w:val="26"/>
        </w:rPr>
        <w:t xml:space="preserve"> 20</w:t>
      </w:r>
      <w:r w:rsidR="002B7362" w:rsidRPr="00EA538D">
        <w:rPr>
          <w:b/>
          <w:sz w:val="26"/>
          <w:szCs w:val="26"/>
        </w:rPr>
        <w:t>2</w:t>
      </w:r>
      <w:r w:rsidR="00F153D3" w:rsidRPr="00EA538D">
        <w:rPr>
          <w:b/>
          <w:sz w:val="26"/>
          <w:szCs w:val="26"/>
        </w:rPr>
        <w:t>3</w:t>
      </w:r>
      <w:r w:rsidR="0083651F" w:rsidRPr="00EA538D">
        <w:rPr>
          <w:b/>
          <w:sz w:val="26"/>
          <w:szCs w:val="26"/>
        </w:rPr>
        <w:t xml:space="preserve"> </w:t>
      </w:r>
      <w:r w:rsidR="00A26B49" w:rsidRPr="00EA538D">
        <w:rPr>
          <w:b/>
          <w:sz w:val="26"/>
          <w:szCs w:val="26"/>
        </w:rPr>
        <w:t>год  и</w:t>
      </w:r>
      <w:r w:rsidR="00F153D3" w:rsidRPr="00EA538D">
        <w:rPr>
          <w:b/>
          <w:sz w:val="26"/>
          <w:szCs w:val="26"/>
        </w:rPr>
        <w:t xml:space="preserve"> плановый</w:t>
      </w:r>
      <w:r w:rsidR="00210509" w:rsidRPr="00EA538D">
        <w:rPr>
          <w:b/>
          <w:sz w:val="26"/>
          <w:szCs w:val="26"/>
        </w:rPr>
        <w:t xml:space="preserve"> период  </w:t>
      </w:r>
      <w:r w:rsidR="00A26B49" w:rsidRPr="00EA538D">
        <w:rPr>
          <w:b/>
          <w:sz w:val="26"/>
          <w:szCs w:val="26"/>
        </w:rPr>
        <w:t xml:space="preserve">до </w:t>
      </w:r>
      <w:r w:rsidR="00210509" w:rsidRPr="00EA538D">
        <w:rPr>
          <w:b/>
          <w:sz w:val="26"/>
          <w:szCs w:val="26"/>
        </w:rPr>
        <w:t xml:space="preserve"> 20</w:t>
      </w:r>
      <w:r w:rsidR="00F153D3" w:rsidRPr="00EA538D">
        <w:rPr>
          <w:b/>
          <w:sz w:val="26"/>
          <w:szCs w:val="26"/>
        </w:rPr>
        <w:t xml:space="preserve">25 </w:t>
      </w:r>
      <w:r w:rsidRPr="00EA538D">
        <w:rPr>
          <w:b/>
          <w:sz w:val="26"/>
          <w:szCs w:val="26"/>
        </w:rPr>
        <w:t>год</w:t>
      </w:r>
      <w:r w:rsidR="00A26B49" w:rsidRPr="00EA538D">
        <w:rPr>
          <w:b/>
          <w:sz w:val="26"/>
          <w:szCs w:val="26"/>
        </w:rPr>
        <w:t xml:space="preserve">а </w:t>
      </w:r>
    </w:p>
    <w:p w:rsidR="00743712" w:rsidRPr="00EA538D" w:rsidRDefault="00743712" w:rsidP="00EA538D">
      <w:pPr>
        <w:spacing w:line="276" w:lineRule="auto"/>
        <w:rPr>
          <w:color w:val="008000"/>
          <w:sz w:val="26"/>
          <w:szCs w:val="26"/>
        </w:rPr>
      </w:pPr>
    </w:p>
    <w:p w:rsidR="009C2E8C" w:rsidRPr="00EA538D" w:rsidRDefault="009C2E8C" w:rsidP="00EA538D">
      <w:pPr>
        <w:spacing w:line="276" w:lineRule="auto"/>
        <w:jc w:val="both"/>
        <w:rPr>
          <w:sz w:val="26"/>
          <w:szCs w:val="26"/>
        </w:rPr>
      </w:pPr>
    </w:p>
    <w:p w:rsidR="009C2E8C" w:rsidRPr="00EA538D" w:rsidRDefault="005C17AC" w:rsidP="00EA538D">
      <w:pPr>
        <w:spacing w:line="276" w:lineRule="auto"/>
        <w:jc w:val="both"/>
        <w:rPr>
          <w:sz w:val="26"/>
          <w:szCs w:val="26"/>
        </w:rPr>
      </w:pPr>
      <w:r w:rsidRPr="00EA538D">
        <w:rPr>
          <w:sz w:val="26"/>
          <w:szCs w:val="26"/>
        </w:rPr>
        <w:tab/>
      </w:r>
      <w:r w:rsidR="00222806" w:rsidRPr="00EA538D">
        <w:rPr>
          <w:sz w:val="26"/>
          <w:szCs w:val="26"/>
        </w:rPr>
        <w:t xml:space="preserve">В соответствии со ст. 16,17  Федерального закона № 131- ФЗ от 6 октября </w:t>
      </w:r>
      <w:smartTag w:uri="urn:schemas-microsoft-com:office:smarttags" w:element="metricconverter">
        <w:smartTagPr>
          <w:attr w:name="ProductID" w:val="2003 г"/>
        </w:smartTagPr>
        <w:r w:rsidR="00222806" w:rsidRPr="00EA538D">
          <w:rPr>
            <w:sz w:val="26"/>
            <w:szCs w:val="26"/>
          </w:rPr>
          <w:t>2003 г</w:t>
        </w:r>
      </w:smartTag>
      <w:r w:rsidR="00222806" w:rsidRPr="00EA538D">
        <w:rPr>
          <w:sz w:val="26"/>
          <w:szCs w:val="26"/>
        </w:rPr>
        <w:t>. «Об общих принципах организации местного самоуправления в РФ», краевым законом от 08.06.2004 г. № 119-КЗ «О концепции, прогнозах и программах социально-экономического развития Приморского края»</w:t>
      </w:r>
      <w:r w:rsidR="005D50C3" w:rsidRPr="00EA538D">
        <w:rPr>
          <w:sz w:val="26"/>
          <w:szCs w:val="26"/>
        </w:rPr>
        <w:t xml:space="preserve">, </w:t>
      </w:r>
      <w:r w:rsidR="00EF3C0F" w:rsidRPr="00EA538D">
        <w:rPr>
          <w:bCs/>
          <w:sz w:val="26"/>
          <w:szCs w:val="26"/>
        </w:rPr>
        <w:t>прогноз</w:t>
      </w:r>
      <w:r w:rsidR="005D50C3" w:rsidRPr="00EA538D">
        <w:rPr>
          <w:bCs/>
          <w:sz w:val="26"/>
          <w:szCs w:val="26"/>
        </w:rPr>
        <w:t xml:space="preserve">  разработан</w:t>
      </w:r>
      <w:proofErr w:type="gramStart"/>
      <w:r w:rsidR="00EF3C0F" w:rsidRPr="00EA538D">
        <w:rPr>
          <w:bCs/>
          <w:sz w:val="26"/>
          <w:szCs w:val="26"/>
        </w:rPr>
        <w:t>,с</w:t>
      </w:r>
      <w:proofErr w:type="gramEnd"/>
      <w:r w:rsidR="00EF3C0F" w:rsidRPr="00EA538D">
        <w:rPr>
          <w:bCs/>
          <w:sz w:val="26"/>
          <w:szCs w:val="26"/>
        </w:rPr>
        <w:t xml:space="preserve"> учетом целей, поставленных Президентом Российской Федерации (Указ Президента Российской Федерации от 7 мая 2018 г. № 204 «О национальных целях и стратегических </w:t>
      </w:r>
      <w:proofErr w:type="gramStart"/>
      <w:r w:rsidR="00EF3C0F" w:rsidRPr="00EA538D">
        <w:rPr>
          <w:bCs/>
          <w:sz w:val="26"/>
          <w:szCs w:val="26"/>
        </w:rPr>
        <w:t>задачах</w:t>
      </w:r>
      <w:proofErr w:type="gramEnd"/>
      <w:r w:rsidR="00EF3C0F" w:rsidRPr="00EA538D">
        <w:rPr>
          <w:bCs/>
          <w:sz w:val="26"/>
          <w:szCs w:val="26"/>
        </w:rPr>
        <w:t xml:space="preserve"> развития Российской Федерации на период до 2024 года» (далее – Указ № 204), </w:t>
      </w:r>
      <w:r w:rsidR="009C2E8C" w:rsidRPr="00EA538D">
        <w:rPr>
          <w:sz w:val="26"/>
          <w:szCs w:val="26"/>
        </w:rPr>
        <w:t>администрацией Дальнереченского городского округа разработан прогноз со</w:t>
      </w:r>
      <w:r w:rsidR="008D327C" w:rsidRPr="00EA538D">
        <w:rPr>
          <w:sz w:val="26"/>
          <w:szCs w:val="26"/>
        </w:rPr>
        <w:t>циально-экономического</w:t>
      </w:r>
      <w:r w:rsidR="009C2E8C" w:rsidRPr="00EA538D">
        <w:rPr>
          <w:sz w:val="26"/>
          <w:szCs w:val="26"/>
        </w:rPr>
        <w:t xml:space="preserve"> развития </w:t>
      </w:r>
      <w:proofErr w:type="spellStart"/>
      <w:r w:rsidR="009C2E8C" w:rsidRPr="00EA538D">
        <w:rPr>
          <w:sz w:val="26"/>
          <w:szCs w:val="26"/>
        </w:rPr>
        <w:t>Дальнереченского</w:t>
      </w:r>
      <w:proofErr w:type="spellEnd"/>
      <w:r w:rsidR="009C2E8C" w:rsidRPr="00EA538D">
        <w:rPr>
          <w:sz w:val="26"/>
          <w:szCs w:val="26"/>
        </w:rPr>
        <w:t xml:space="preserve"> городского округа на 202</w:t>
      </w:r>
      <w:r w:rsidR="008D327C" w:rsidRPr="00EA538D">
        <w:rPr>
          <w:sz w:val="26"/>
          <w:szCs w:val="26"/>
        </w:rPr>
        <w:t>3</w:t>
      </w:r>
      <w:r w:rsidR="009C2E8C" w:rsidRPr="00EA538D">
        <w:rPr>
          <w:sz w:val="26"/>
          <w:szCs w:val="26"/>
        </w:rPr>
        <w:t xml:space="preserve"> </w:t>
      </w:r>
      <w:r w:rsidR="000762BF" w:rsidRPr="00EA538D">
        <w:rPr>
          <w:bCs/>
          <w:sz w:val="26"/>
          <w:szCs w:val="26"/>
        </w:rPr>
        <w:t>год и период до 202</w:t>
      </w:r>
      <w:r w:rsidR="008D327C" w:rsidRPr="00EA538D">
        <w:rPr>
          <w:bCs/>
          <w:sz w:val="26"/>
          <w:szCs w:val="26"/>
        </w:rPr>
        <w:t xml:space="preserve">5 </w:t>
      </w:r>
      <w:r w:rsidR="009C2E8C" w:rsidRPr="00EA538D">
        <w:rPr>
          <w:bCs/>
          <w:sz w:val="26"/>
          <w:szCs w:val="26"/>
        </w:rPr>
        <w:t>года</w:t>
      </w:r>
      <w:r w:rsidR="005D50C3" w:rsidRPr="00EA538D">
        <w:rPr>
          <w:bCs/>
          <w:sz w:val="26"/>
          <w:szCs w:val="26"/>
        </w:rPr>
        <w:t xml:space="preserve">. </w:t>
      </w:r>
      <w:r w:rsidR="00E41798" w:rsidRPr="00EA538D">
        <w:rPr>
          <w:bCs/>
          <w:sz w:val="26"/>
          <w:szCs w:val="26"/>
        </w:rPr>
        <w:t xml:space="preserve"> Прогноз</w:t>
      </w:r>
      <w:r w:rsidR="009C2E8C" w:rsidRPr="00EA538D">
        <w:rPr>
          <w:sz w:val="26"/>
          <w:szCs w:val="26"/>
        </w:rPr>
        <w:t>базируются на сложившейся экономической ситуации в промышленности, строительстве и социальной сфере.</w:t>
      </w:r>
    </w:p>
    <w:p w:rsidR="00EF3C0F" w:rsidRPr="00EA538D" w:rsidRDefault="00EF3C0F" w:rsidP="00EA538D">
      <w:pPr>
        <w:spacing w:line="276" w:lineRule="auto"/>
        <w:jc w:val="both"/>
        <w:rPr>
          <w:bCs/>
          <w:sz w:val="26"/>
          <w:szCs w:val="26"/>
        </w:rPr>
      </w:pPr>
    </w:p>
    <w:p w:rsidR="006C36C2" w:rsidRPr="00EA538D" w:rsidRDefault="00743712" w:rsidP="00EA538D">
      <w:pPr>
        <w:spacing w:line="276" w:lineRule="auto"/>
        <w:jc w:val="center"/>
        <w:rPr>
          <w:b/>
          <w:sz w:val="26"/>
          <w:szCs w:val="26"/>
        </w:rPr>
      </w:pPr>
      <w:r w:rsidRPr="00EA538D">
        <w:rPr>
          <w:b/>
          <w:sz w:val="26"/>
          <w:szCs w:val="26"/>
        </w:rPr>
        <w:t>Демография</w:t>
      </w:r>
    </w:p>
    <w:p w:rsidR="000D590C" w:rsidRPr="00EA538D" w:rsidRDefault="000D590C" w:rsidP="00EA538D">
      <w:pPr>
        <w:spacing w:line="276" w:lineRule="auto"/>
        <w:jc w:val="center"/>
        <w:rPr>
          <w:b/>
          <w:sz w:val="26"/>
          <w:szCs w:val="26"/>
        </w:rPr>
      </w:pPr>
    </w:p>
    <w:p w:rsidR="00AF3AA4" w:rsidRPr="00EA538D" w:rsidRDefault="00B20D26" w:rsidP="00EA538D">
      <w:pPr>
        <w:spacing w:line="276" w:lineRule="auto"/>
        <w:jc w:val="both"/>
        <w:rPr>
          <w:sz w:val="26"/>
          <w:szCs w:val="26"/>
        </w:rPr>
      </w:pPr>
      <w:r w:rsidRPr="00EA538D">
        <w:rPr>
          <w:sz w:val="26"/>
          <w:szCs w:val="26"/>
        </w:rPr>
        <w:tab/>
      </w:r>
      <w:r w:rsidR="00743712" w:rsidRPr="00EA538D">
        <w:rPr>
          <w:sz w:val="26"/>
          <w:szCs w:val="26"/>
        </w:rPr>
        <w:t>Демографическая ситуация на территории Дальнереченского городского округа будет развиваться под влиянием сложившейся динамики рождаемости, смертности и мигр</w:t>
      </w:r>
      <w:r w:rsidR="006C751A" w:rsidRPr="00EA538D">
        <w:rPr>
          <w:sz w:val="26"/>
          <w:szCs w:val="26"/>
        </w:rPr>
        <w:t xml:space="preserve">ации населения. </w:t>
      </w:r>
      <w:r w:rsidR="006764F3" w:rsidRPr="00EA538D">
        <w:rPr>
          <w:sz w:val="26"/>
          <w:szCs w:val="26"/>
        </w:rPr>
        <w:t xml:space="preserve"> Среднегодовая ч</w:t>
      </w:r>
      <w:r w:rsidR="00F153D3" w:rsidRPr="00EA538D">
        <w:rPr>
          <w:sz w:val="26"/>
          <w:szCs w:val="26"/>
        </w:rPr>
        <w:t>исленность  населения в 202</w:t>
      </w:r>
      <w:r w:rsidR="008D327C" w:rsidRPr="00EA538D">
        <w:rPr>
          <w:sz w:val="26"/>
          <w:szCs w:val="26"/>
        </w:rPr>
        <w:t>2</w:t>
      </w:r>
      <w:r w:rsidR="000D5151" w:rsidRPr="00EA538D">
        <w:rPr>
          <w:sz w:val="26"/>
          <w:szCs w:val="26"/>
        </w:rPr>
        <w:t xml:space="preserve"> году</w:t>
      </w:r>
      <w:r w:rsidR="006764F3" w:rsidRPr="00EA538D">
        <w:rPr>
          <w:sz w:val="26"/>
          <w:szCs w:val="26"/>
        </w:rPr>
        <w:t xml:space="preserve"> составила 26521</w:t>
      </w:r>
      <w:r w:rsidR="00F153D3" w:rsidRPr="00EA538D">
        <w:rPr>
          <w:sz w:val="26"/>
          <w:szCs w:val="26"/>
        </w:rPr>
        <w:t xml:space="preserve"> </w:t>
      </w:r>
      <w:r w:rsidR="005F42FF" w:rsidRPr="00EA538D">
        <w:rPr>
          <w:sz w:val="26"/>
          <w:szCs w:val="26"/>
        </w:rPr>
        <w:t xml:space="preserve">человек,  уменьшилась </w:t>
      </w:r>
      <w:r w:rsidR="006C751A" w:rsidRPr="00EA538D">
        <w:rPr>
          <w:sz w:val="26"/>
          <w:szCs w:val="26"/>
        </w:rPr>
        <w:t xml:space="preserve"> в течение года на</w:t>
      </w:r>
      <w:r w:rsidR="006764F3" w:rsidRPr="00EA538D">
        <w:rPr>
          <w:sz w:val="26"/>
          <w:szCs w:val="26"/>
        </w:rPr>
        <w:t xml:space="preserve"> 865</w:t>
      </w:r>
      <w:r w:rsidR="00F153D3" w:rsidRPr="00EA538D">
        <w:rPr>
          <w:sz w:val="26"/>
          <w:szCs w:val="26"/>
        </w:rPr>
        <w:t xml:space="preserve"> </w:t>
      </w:r>
      <w:r w:rsidR="006C751A" w:rsidRPr="00EA538D">
        <w:rPr>
          <w:sz w:val="26"/>
          <w:szCs w:val="26"/>
        </w:rPr>
        <w:t>человек</w:t>
      </w:r>
      <w:r w:rsidR="0019757F" w:rsidRPr="00EA538D">
        <w:rPr>
          <w:sz w:val="26"/>
          <w:szCs w:val="26"/>
        </w:rPr>
        <w:t xml:space="preserve"> или на </w:t>
      </w:r>
      <w:r w:rsidR="006764F3" w:rsidRPr="00EA538D">
        <w:rPr>
          <w:sz w:val="26"/>
          <w:szCs w:val="26"/>
        </w:rPr>
        <w:t>2,2</w:t>
      </w:r>
      <w:r w:rsidR="00F153D3" w:rsidRPr="00EA538D">
        <w:rPr>
          <w:sz w:val="26"/>
          <w:szCs w:val="26"/>
        </w:rPr>
        <w:t xml:space="preserve"> </w:t>
      </w:r>
      <w:r w:rsidR="00BB222F" w:rsidRPr="00EA538D">
        <w:rPr>
          <w:sz w:val="26"/>
          <w:szCs w:val="26"/>
        </w:rPr>
        <w:t>%</w:t>
      </w:r>
      <w:r w:rsidR="0019757F" w:rsidRPr="00EA538D">
        <w:rPr>
          <w:sz w:val="26"/>
          <w:szCs w:val="26"/>
        </w:rPr>
        <w:t>.</w:t>
      </w:r>
    </w:p>
    <w:p w:rsidR="004C40CA" w:rsidRPr="00EA538D" w:rsidRDefault="004C40CA" w:rsidP="00EA538D">
      <w:pPr>
        <w:spacing w:line="276" w:lineRule="auto"/>
        <w:ind w:firstLine="708"/>
        <w:jc w:val="both"/>
        <w:rPr>
          <w:sz w:val="26"/>
          <w:szCs w:val="26"/>
        </w:rPr>
      </w:pPr>
      <w:r w:rsidRPr="00EA538D">
        <w:rPr>
          <w:sz w:val="26"/>
          <w:szCs w:val="26"/>
        </w:rPr>
        <w:t xml:space="preserve">Миграция населения  </w:t>
      </w:r>
      <w:proofErr w:type="spellStart"/>
      <w:r w:rsidRPr="00EA538D">
        <w:rPr>
          <w:sz w:val="26"/>
          <w:szCs w:val="26"/>
        </w:rPr>
        <w:t>Дальнереченского</w:t>
      </w:r>
      <w:proofErr w:type="spellEnd"/>
      <w:r w:rsidRPr="00EA538D">
        <w:rPr>
          <w:sz w:val="26"/>
          <w:szCs w:val="26"/>
        </w:rPr>
        <w:t xml:space="preserve"> городского округа за 2022 год:</w:t>
      </w:r>
    </w:p>
    <w:p w:rsidR="004C40CA" w:rsidRPr="00EA538D" w:rsidRDefault="004C40CA" w:rsidP="00EA538D">
      <w:pPr>
        <w:spacing w:line="276" w:lineRule="auto"/>
        <w:ind w:firstLine="708"/>
        <w:jc w:val="both"/>
        <w:rPr>
          <w:sz w:val="26"/>
          <w:szCs w:val="26"/>
        </w:rPr>
      </w:pPr>
      <w:r w:rsidRPr="00EA538D">
        <w:rPr>
          <w:sz w:val="26"/>
          <w:szCs w:val="26"/>
        </w:rPr>
        <w:t>-Число прибывших за 2022 год 699 человек, за 2021 год 714 человек, уменьшилась  в течение года на 15 человек или на 2,1 %.</w:t>
      </w:r>
    </w:p>
    <w:p w:rsidR="00261754" w:rsidRPr="00EA538D" w:rsidRDefault="004C40CA" w:rsidP="00EA538D">
      <w:pPr>
        <w:spacing w:line="276" w:lineRule="auto"/>
        <w:ind w:firstLine="708"/>
        <w:jc w:val="both"/>
        <w:rPr>
          <w:sz w:val="26"/>
          <w:szCs w:val="26"/>
        </w:rPr>
      </w:pPr>
      <w:r w:rsidRPr="00EA538D">
        <w:rPr>
          <w:sz w:val="26"/>
          <w:szCs w:val="26"/>
        </w:rPr>
        <w:t xml:space="preserve">- Число </w:t>
      </w:r>
      <w:proofErr w:type="gramStart"/>
      <w:r w:rsidRPr="00EA538D">
        <w:rPr>
          <w:sz w:val="26"/>
          <w:szCs w:val="26"/>
        </w:rPr>
        <w:t>убыл</w:t>
      </w:r>
      <w:r w:rsidR="004E1B0D" w:rsidRPr="00EA538D">
        <w:rPr>
          <w:sz w:val="26"/>
          <w:szCs w:val="26"/>
        </w:rPr>
        <w:t xml:space="preserve"> за 2022 год</w:t>
      </w:r>
      <w:r w:rsidR="00F153D3" w:rsidRPr="00EA538D">
        <w:rPr>
          <w:sz w:val="26"/>
          <w:szCs w:val="26"/>
        </w:rPr>
        <w:t xml:space="preserve"> </w:t>
      </w:r>
      <w:r w:rsidR="00AF3AA4" w:rsidRPr="00EA538D">
        <w:rPr>
          <w:sz w:val="26"/>
          <w:szCs w:val="26"/>
        </w:rPr>
        <w:t xml:space="preserve"> составила</w:t>
      </w:r>
      <w:proofErr w:type="gramEnd"/>
      <w:r w:rsidR="00AF3AA4" w:rsidRPr="00EA538D">
        <w:rPr>
          <w:sz w:val="26"/>
          <w:szCs w:val="26"/>
        </w:rPr>
        <w:t xml:space="preserve"> </w:t>
      </w:r>
      <w:r w:rsidRPr="00EA538D">
        <w:rPr>
          <w:sz w:val="26"/>
          <w:szCs w:val="26"/>
        </w:rPr>
        <w:t>853</w:t>
      </w:r>
      <w:r w:rsidR="00BB222F" w:rsidRPr="00EA538D">
        <w:rPr>
          <w:sz w:val="26"/>
          <w:szCs w:val="26"/>
        </w:rPr>
        <w:t xml:space="preserve"> </w:t>
      </w:r>
      <w:r w:rsidR="00AF3AA4" w:rsidRPr="00EA538D">
        <w:rPr>
          <w:sz w:val="26"/>
          <w:szCs w:val="26"/>
        </w:rPr>
        <w:t>человек</w:t>
      </w:r>
      <w:r w:rsidR="004E1B0D" w:rsidRPr="00EA538D">
        <w:rPr>
          <w:sz w:val="26"/>
          <w:szCs w:val="26"/>
        </w:rPr>
        <w:t xml:space="preserve">, </w:t>
      </w:r>
      <w:r w:rsidR="00BB222F" w:rsidRPr="00EA538D">
        <w:rPr>
          <w:sz w:val="26"/>
          <w:szCs w:val="26"/>
        </w:rPr>
        <w:t>за 202</w:t>
      </w:r>
      <w:r w:rsidRPr="00EA538D">
        <w:rPr>
          <w:sz w:val="26"/>
          <w:szCs w:val="26"/>
        </w:rPr>
        <w:t>1</w:t>
      </w:r>
      <w:r w:rsidR="00AF3AA4" w:rsidRPr="00EA538D">
        <w:rPr>
          <w:sz w:val="26"/>
          <w:szCs w:val="26"/>
        </w:rPr>
        <w:t xml:space="preserve"> год </w:t>
      </w:r>
      <w:r w:rsidRPr="00EA538D">
        <w:rPr>
          <w:sz w:val="26"/>
          <w:szCs w:val="26"/>
        </w:rPr>
        <w:t>–</w:t>
      </w:r>
      <w:r w:rsidR="00BB222F" w:rsidRPr="00EA538D">
        <w:rPr>
          <w:sz w:val="26"/>
          <w:szCs w:val="26"/>
        </w:rPr>
        <w:t xml:space="preserve"> </w:t>
      </w:r>
      <w:r w:rsidRPr="00EA538D">
        <w:rPr>
          <w:sz w:val="26"/>
          <w:szCs w:val="26"/>
        </w:rPr>
        <w:t xml:space="preserve">980 </w:t>
      </w:r>
      <w:r w:rsidR="00261754" w:rsidRPr="00EA538D">
        <w:rPr>
          <w:sz w:val="26"/>
          <w:szCs w:val="26"/>
        </w:rPr>
        <w:t>человек, уменьшилось   в течение года на 127  человек или на -12,9 %.</w:t>
      </w:r>
    </w:p>
    <w:p w:rsidR="00261754" w:rsidRPr="00EA538D" w:rsidRDefault="00261754" w:rsidP="00EA538D">
      <w:pPr>
        <w:spacing w:line="276" w:lineRule="auto"/>
        <w:ind w:firstLine="708"/>
        <w:jc w:val="both"/>
        <w:rPr>
          <w:sz w:val="26"/>
          <w:szCs w:val="26"/>
        </w:rPr>
      </w:pPr>
      <w:r w:rsidRPr="00EA538D">
        <w:rPr>
          <w:sz w:val="26"/>
          <w:szCs w:val="26"/>
        </w:rPr>
        <w:t>Миграционный прирост, убыль в 2022 году составил -154 человек в 2021 году -226 человек. В течени</w:t>
      </w:r>
      <w:proofErr w:type="gramStart"/>
      <w:r w:rsidRPr="00EA538D">
        <w:rPr>
          <w:sz w:val="26"/>
          <w:szCs w:val="26"/>
        </w:rPr>
        <w:t>и</w:t>
      </w:r>
      <w:proofErr w:type="gramEnd"/>
      <w:r w:rsidRPr="00EA538D">
        <w:rPr>
          <w:sz w:val="26"/>
          <w:szCs w:val="26"/>
        </w:rPr>
        <w:t xml:space="preserve"> года </w:t>
      </w:r>
      <w:r w:rsidR="007C236C" w:rsidRPr="00EA538D">
        <w:rPr>
          <w:sz w:val="26"/>
          <w:szCs w:val="26"/>
        </w:rPr>
        <w:t>уменьшилось   на 72  человека.</w:t>
      </w:r>
    </w:p>
    <w:p w:rsidR="00AF3AA4" w:rsidRPr="00EA538D" w:rsidRDefault="0019757F" w:rsidP="00EA538D">
      <w:pPr>
        <w:spacing w:line="276" w:lineRule="auto"/>
        <w:ind w:firstLine="708"/>
        <w:jc w:val="both"/>
        <w:rPr>
          <w:sz w:val="26"/>
          <w:szCs w:val="26"/>
        </w:rPr>
      </w:pPr>
      <w:r w:rsidRPr="00EA538D">
        <w:rPr>
          <w:sz w:val="26"/>
          <w:szCs w:val="26"/>
        </w:rPr>
        <w:t xml:space="preserve"> В прогнозируемом периоде предполагается незначительное </w:t>
      </w:r>
      <w:r w:rsidR="006C550C" w:rsidRPr="00EA538D">
        <w:rPr>
          <w:sz w:val="26"/>
          <w:szCs w:val="26"/>
        </w:rPr>
        <w:t>сокращение миграционного оттока</w:t>
      </w:r>
      <w:r w:rsidRPr="00EA538D">
        <w:rPr>
          <w:sz w:val="26"/>
          <w:szCs w:val="26"/>
        </w:rPr>
        <w:t xml:space="preserve"> населения</w:t>
      </w:r>
      <w:r w:rsidR="001C3299" w:rsidRPr="00EA538D">
        <w:rPr>
          <w:sz w:val="26"/>
          <w:szCs w:val="26"/>
        </w:rPr>
        <w:t xml:space="preserve">. </w:t>
      </w:r>
    </w:p>
    <w:p w:rsidR="00261754" w:rsidRPr="00EA538D" w:rsidRDefault="00261754" w:rsidP="00EA538D">
      <w:pPr>
        <w:spacing w:line="276" w:lineRule="auto"/>
        <w:ind w:firstLine="708"/>
        <w:jc w:val="both"/>
        <w:rPr>
          <w:sz w:val="26"/>
          <w:szCs w:val="26"/>
        </w:rPr>
      </w:pPr>
      <w:r w:rsidRPr="00EA538D">
        <w:rPr>
          <w:sz w:val="26"/>
          <w:szCs w:val="26"/>
        </w:rPr>
        <w:t xml:space="preserve">Естественное движение населения </w:t>
      </w:r>
      <w:proofErr w:type="spellStart"/>
      <w:r w:rsidRPr="00EA538D">
        <w:rPr>
          <w:sz w:val="26"/>
          <w:szCs w:val="26"/>
        </w:rPr>
        <w:t>Дальнереченского</w:t>
      </w:r>
      <w:proofErr w:type="spellEnd"/>
      <w:r w:rsidRPr="00EA538D">
        <w:rPr>
          <w:sz w:val="26"/>
          <w:szCs w:val="26"/>
        </w:rPr>
        <w:t xml:space="preserve"> городского округа за 2022 год:</w:t>
      </w:r>
    </w:p>
    <w:p w:rsidR="00261754" w:rsidRPr="00EA538D" w:rsidRDefault="00261754" w:rsidP="00EA538D">
      <w:pPr>
        <w:spacing w:line="276" w:lineRule="auto"/>
        <w:ind w:firstLine="708"/>
        <w:jc w:val="both"/>
        <w:rPr>
          <w:sz w:val="26"/>
          <w:szCs w:val="26"/>
        </w:rPr>
      </w:pPr>
      <w:r w:rsidRPr="00EA538D">
        <w:rPr>
          <w:sz w:val="26"/>
          <w:szCs w:val="26"/>
        </w:rPr>
        <w:t xml:space="preserve">Число родившихся в 2022 году 189 человек, за 2021 год 260 человек   </w:t>
      </w:r>
      <w:r w:rsidR="007C236C" w:rsidRPr="00EA538D">
        <w:rPr>
          <w:sz w:val="26"/>
          <w:szCs w:val="26"/>
        </w:rPr>
        <w:t>уменьшилось   в течение года на 71 человек или на -27,3%.</w:t>
      </w:r>
    </w:p>
    <w:p w:rsidR="007C236C" w:rsidRPr="00EA538D" w:rsidRDefault="007C236C" w:rsidP="00EA538D">
      <w:pPr>
        <w:spacing w:line="276" w:lineRule="auto"/>
        <w:ind w:firstLine="708"/>
        <w:jc w:val="both"/>
        <w:rPr>
          <w:sz w:val="26"/>
          <w:szCs w:val="26"/>
        </w:rPr>
      </w:pPr>
      <w:r w:rsidRPr="00EA538D">
        <w:rPr>
          <w:sz w:val="26"/>
          <w:szCs w:val="26"/>
        </w:rPr>
        <w:t>Число у</w:t>
      </w:r>
      <w:r w:rsidR="00756A27" w:rsidRPr="00EA538D">
        <w:rPr>
          <w:sz w:val="26"/>
          <w:szCs w:val="26"/>
        </w:rPr>
        <w:t>мерших -</w:t>
      </w:r>
      <w:r w:rsidRPr="00EA538D">
        <w:rPr>
          <w:sz w:val="26"/>
          <w:szCs w:val="26"/>
        </w:rPr>
        <w:t xml:space="preserve">  385</w:t>
      </w:r>
      <w:r w:rsidR="00756A27" w:rsidRPr="00EA538D">
        <w:rPr>
          <w:sz w:val="26"/>
          <w:szCs w:val="26"/>
        </w:rPr>
        <w:t xml:space="preserve"> человек </w:t>
      </w:r>
      <w:r w:rsidRPr="00EA538D">
        <w:rPr>
          <w:sz w:val="26"/>
          <w:szCs w:val="26"/>
        </w:rPr>
        <w:t xml:space="preserve"> в 2021 году 440 человек, уменьшилось   в течение года на 55  человек или на -12,5  %.</w:t>
      </w:r>
    </w:p>
    <w:p w:rsidR="0053446E" w:rsidRPr="00EA538D" w:rsidRDefault="00CC657B" w:rsidP="00EA538D">
      <w:pPr>
        <w:spacing w:line="276" w:lineRule="auto"/>
        <w:ind w:firstLine="708"/>
        <w:jc w:val="both"/>
        <w:rPr>
          <w:sz w:val="26"/>
          <w:szCs w:val="26"/>
        </w:rPr>
      </w:pPr>
      <w:r w:rsidRPr="00EA538D">
        <w:rPr>
          <w:sz w:val="26"/>
          <w:szCs w:val="26"/>
        </w:rPr>
        <w:t xml:space="preserve">Сохранились процессы естественной убыли населения, обусловленных превышением количество умерших  над количеством родившихся граждан. </w:t>
      </w:r>
    </w:p>
    <w:p w:rsidR="00464ED7" w:rsidRPr="00EA538D" w:rsidRDefault="00B20D26" w:rsidP="00EA538D">
      <w:pPr>
        <w:spacing w:line="276" w:lineRule="auto"/>
        <w:jc w:val="both"/>
        <w:rPr>
          <w:sz w:val="26"/>
          <w:szCs w:val="26"/>
        </w:rPr>
      </w:pPr>
      <w:r w:rsidRPr="00EA538D">
        <w:rPr>
          <w:sz w:val="26"/>
          <w:szCs w:val="26"/>
        </w:rPr>
        <w:tab/>
      </w:r>
      <w:r w:rsidR="00CC657B" w:rsidRPr="00EA538D">
        <w:rPr>
          <w:sz w:val="26"/>
          <w:szCs w:val="26"/>
        </w:rPr>
        <w:tab/>
        <w:t>В целом, не удалось преодолеть отрицательные тенденции в демографической сфере, та</w:t>
      </w:r>
      <w:r w:rsidR="00460083" w:rsidRPr="00EA538D">
        <w:rPr>
          <w:sz w:val="26"/>
          <w:szCs w:val="26"/>
        </w:rPr>
        <w:t>к</w:t>
      </w:r>
      <w:r w:rsidR="00CC657B" w:rsidRPr="00EA538D">
        <w:rPr>
          <w:sz w:val="26"/>
          <w:szCs w:val="26"/>
        </w:rPr>
        <w:t xml:space="preserve"> как, по – </w:t>
      </w:r>
      <w:proofErr w:type="gramStart"/>
      <w:r w:rsidR="00CC657B" w:rsidRPr="00EA538D">
        <w:rPr>
          <w:sz w:val="26"/>
          <w:szCs w:val="26"/>
        </w:rPr>
        <w:t>прежнему</w:t>
      </w:r>
      <w:proofErr w:type="gramEnd"/>
      <w:r w:rsidR="00CC657B" w:rsidRPr="00EA538D">
        <w:rPr>
          <w:sz w:val="26"/>
          <w:szCs w:val="26"/>
        </w:rPr>
        <w:t xml:space="preserve">, сохраняются процессы  </w:t>
      </w:r>
      <w:r w:rsidR="00460083" w:rsidRPr="00EA538D">
        <w:rPr>
          <w:sz w:val="26"/>
          <w:szCs w:val="26"/>
        </w:rPr>
        <w:t>снижения численности населения, а именно</w:t>
      </w:r>
      <w:r w:rsidR="00E8714E" w:rsidRPr="00EA538D">
        <w:rPr>
          <w:sz w:val="26"/>
          <w:szCs w:val="26"/>
        </w:rPr>
        <w:t xml:space="preserve"> старение населения, оттока молодежи за пределы </w:t>
      </w:r>
      <w:r w:rsidR="00E8714E" w:rsidRPr="00EA538D">
        <w:rPr>
          <w:sz w:val="26"/>
          <w:szCs w:val="26"/>
        </w:rPr>
        <w:lastRenderedPageBreak/>
        <w:t xml:space="preserve">городского округа, роста демографической нагрузки на трудоспособное население  в трудоспособном возрасте. </w:t>
      </w:r>
    </w:p>
    <w:p w:rsidR="00573AFC" w:rsidRPr="00EA538D" w:rsidRDefault="00573AFC" w:rsidP="00EA538D">
      <w:pPr>
        <w:spacing w:line="276" w:lineRule="auto"/>
        <w:jc w:val="both"/>
        <w:rPr>
          <w:sz w:val="26"/>
          <w:szCs w:val="26"/>
        </w:rPr>
      </w:pPr>
    </w:p>
    <w:p w:rsidR="00D25BB3" w:rsidRDefault="00D25BB3" w:rsidP="00EA538D">
      <w:pPr>
        <w:spacing w:line="276" w:lineRule="auto"/>
        <w:ind w:firstLine="284"/>
        <w:jc w:val="center"/>
        <w:rPr>
          <w:b/>
          <w:color w:val="000000"/>
          <w:sz w:val="26"/>
          <w:szCs w:val="26"/>
        </w:rPr>
      </w:pPr>
      <w:r w:rsidRPr="00EA538D">
        <w:rPr>
          <w:b/>
          <w:color w:val="000000"/>
          <w:sz w:val="26"/>
          <w:szCs w:val="26"/>
        </w:rPr>
        <w:t xml:space="preserve">Экономическое развитие </w:t>
      </w:r>
      <w:proofErr w:type="spellStart"/>
      <w:r w:rsidRPr="00EA538D">
        <w:rPr>
          <w:b/>
          <w:color w:val="000000"/>
          <w:sz w:val="26"/>
          <w:szCs w:val="26"/>
        </w:rPr>
        <w:t>Дальнереченского</w:t>
      </w:r>
      <w:proofErr w:type="spellEnd"/>
      <w:r w:rsidRPr="00EA538D">
        <w:rPr>
          <w:b/>
          <w:color w:val="000000"/>
          <w:sz w:val="26"/>
          <w:szCs w:val="26"/>
        </w:rPr>
        <w:t xml:space="preserve"> городского округа </w:t>
      </w:r>
    </w:p>
    <w:p w:rsidR="00EA538D" w:rsidRPr="00EA538D" w:rsidRDefault="00EA538D" w:rsidP="00EA538D">
      <w:pPr>
        <w:spacing w:line="276" w:lineRule="auto"/>
        <w:ind w:firstLine="284"/>
        <w:jc w:val="center"/>
        <w:rPr>
          <w:b/>
          <w:color w:val="000000"/>
          <w:sz w:val="26"/>
          <w:szCs w:val="26"/>
        </w:rPr>
      </w:pPr>
    </w:p>
    <w:p w:rsidR="00D25BB3" w:rsidRPr="00EA538D" w:rsidRDefault="00D25BB3" w:rsidP="00EA538D">
      <w:pPr>
        <w:widowControl w:val="0"/>
        <w:spacing w:line="276" w:lineRule="auto"/>
        <w:ind w:firstLine="284"/>
        <w:jc w:val="both"/>
        <w:rPr>
          <w:color w:val="000000"/>
          <w:sz w:val="26"/>
          <w:szCs w:val="26"/>
        </w:rPr>
      </w:pPr>
      <w:r w:rsidRPr="00EA538D">
        <w:rPr>
          <w:color w:val="000000"/>
          <w:sz w:val="26"/>
          <w:szCs w:val="26"/>
        </w:rPr>
        <w:t xml:space="preserve">Экономика города представлена в большей степени </w:t>
      </w:r>
      <w:r w:rsidRPr="00EA538D">
        <w:rPr>
          <w:sz w:val="26"/>
          <w:szCs w:val="26"/>
        </w:rPr>
        <w:t>перерабатывающей промышленностью,</w:t>
      </w:r>
      <w:r w:rsidRPr="00EA538D">
        <w:rPr>
          <w:color w:val="000000"/>
          <w:sz w:val="26"/>
          <w:szCs w:val="26"/>
        </w:rPr>
        <w:t xml:space="preserve"> розничной торговлей</w:t>
      </w:r>
      <w:r w:rsidRPr="00EA538D">
        <w:rPr>
          <w:sz w:val="26"/>
          <w:szCs w:val="26"/>
        </w:rPr>
        <w:t xml:space="preserve"> общественным питанием</w:t>
      </w:r>
      <w:r w:rsidRPr="00EA538D">
        <w:rPr>
          <w:color w:val="000000"/>
          <w:sz w:val="26"/>
          <w:szCs w:val="26"/>
        </w:rPr>
        <w:t xml:space="preserve">, </w:t>
      </w:r>
      <w:r w:rsidRPr="00EA538D">
        <w:rPr>
          <w:sz w:val="26"/>
          <w:szCs w:val="26"/>
        </w:rPr>
        <w:t xml:space="preserve">платными </w:t>
      </w:r>
      <w:r w:rsidRPr="00EA538D">
        <w:rPr>
          <w:color w:val="000000"/>
          <w:sz w:val="26"/>
          <w:szCs w:val="26"/>
        </w:rPr>
        <w:t xml:space="preserve">услугами,  которые обеспечивают основную занятость населения. </w:t>
      </w:r>
    </w:p>
    <w:p w:rsidR="0016534C" w:rsidRPr="00EA538D" w:rsidRDefault="0016534C" w:rsidP="00EA538D">
      <w:pPr>
        <w:spacing w:line="276" w:lineRule="auto"/>
        <w:ind w:firstLine="709"/>
        <w:jc w:val="both"/>
        <w:rPr>
          <w:color w:val="000000"/>
          <w:sz w:val="26"/>
          <w:szCs w:val="26"/>
        </w:rPr>
      </w:pPr>
      <w:r w:rsidRPr="00EA538D">
        <w:rPr>
          <w:color w:val="000000"/>
          <w:sz w:val="26"/>
          <w:szCs w:val="26"/>
        </w:rPr>
        <w:t xml:space="preserve">По состоянию на 01.01.2023г. в Статистическом регистре  хозяйствующих субъектов по </w:t>
      </w:r>
      <w:proofErr w:type="spellStart"/>
      <w:r w:rsidRPr="00EA538D">
        <w:rPr>
          <w:color w:val="000000"/>
          <w:sz w:val="26"/>
          <w:szCs w:val="26"/>
        </w:rPr>
        <w:t>Дальнереченскому</w:t>
      </w:r>
      <w:proofErr w:type="spellEnd"/>
      <w:r w:rsidRPr="00EA538D">
        <w:rPr>
          <w:color w:val="000000"/>
          <w:sz w:val="26"/>
          <w:szCs w:val="26"/>
        </w:rPr>
        <w:t xml:space="preserve"> городскому округу учтено 390 предприятий и организаций всех видов экономической деятельности.</w:t>
      </w:r>
    </w:p>
    <w:p w:rsidR="0016534C" w:rsidRPr="00EA538D" w:rsidRDefault="0016534C" w:rsidP="00EA538D">
      <w:pPr>
        <w:spacing w:line="276" w:lineRule="auto"/>
        <w:ind w:firstLine="709"/>
        <w:jc w:val="both"/>
        <w:rPr>
          <w:color w:val="000000"/>
          <w:sz w:val="26"/>
          <w:szCs w:val="26"/>
        </w:rPr>
      </w:pPr>
      <w:r w:rsidRPr="00EA538D">
        <w:rPr>
          <w:color w:val="000000"/>
          <w:sz w:val="26"/>
          <w:szCs w:val="26"/>
        </w:rPr>
        <w:t>Наибольшее количество субъектов по видам экономической деятельности представлено в сфере потребительского рынка.</w:t>
      </w:r>
    </w:p>
    <w:p w:rsidR="0016534C" w:rsidRPr="00EA538D" w:rsidRDefault="0016534C" w:rsidP="00EA538D">
      <w:pPr>
        <w:spacing w:line="276" w:lineRule="auto"/>
        <w:ind w:firstLine="709"/>
        <w:jc w:val="both"/>
        <w:rPr>
          <w:color w:val="000000"/>
          <w:sz w:val="26"/>
          <w:szCs w:val="26"/>
        </w:rPr>
      </w:pPr>
      <w:r w:rsidRPr="00EA538D">
        <w:rPr>
          <w:color w:val="000000"/>
          <w:sz w:val="26"/>
          <w:szCs w:val="26"/>
        </w:rPr>
        <w:t>В качестве индивидуальных предпринимателей числится 632 человек. По заявленным видам экономической деятельности наибольшее количество предпринимателей представлено в сфере оптовой и розничной торговли (61,7%),  операции с недвижимым имуществом и сферы услуг –3,7%</w:t>
      </w:r>
    </w:p>
    <w:p w:rsidR="0016534C" w:rsidRPr="00EA538D" w:rsidRDefault="0016534C" w:rsidP="00EA538D">
      <w:pPr>
        <w:widowControl w:val="0"/>
        <w:suppressAutoHyphens/>
        <w:spacing w:line="276" w:lineRule="auto"/>
        <w:ind w:firstLine="709"/>
        <w:jc w:val="both"/>
        <w:rPr>
          <w:kern w:val="1"/>
          <w:sz w:val="26"/>
          <w:szCs w:val="26"/>
          <w:lang w:eastAsia="zh-CN" w:bidi="hi-IN"/>
        </w:rPr>
      </w:pPr>
      <w:r w:rsidRPr="00EA538D">
        <w:rPr>
          <w:color w:val="000000"/>
          <w:sz w:val="26"/>
          <w:szCs w:val="26"/>
        </w:rPr>
        <w:t xml:space="preserve">По состоянию на 01.01.2023 года </w:t>
      </w:r>
      <w:proofErr w:type="gramStart"/>
      <w:r w:rsidRPr="00EA538D">
        <w:rPr>
          <w:color w:val="000000"/>
          <w:sz w:val="26"/>
          <w:szCs w:val="26"/>
        </w:rPr>
        <w:t>в</w:t>
      </w:r>
      <w:proofErr w:type="gramEnd"/>
      <w:r w:rsidRPr="00EA538D">
        <w:rPr>
          <w:color w:val="000000"/>
          <w:sz w:val="26"/>
          <w:szCs w:val="26"/>
        </w:rPr>
        <w:t xml:space="preserve"> </w:t>
      </w:r>
      <w:proofErr w:type="gramStart"/>
      <w:r w:rsidRPr="00EA538D">
        <w:rPr>
          <w:color w:val="000000"/>
          <w:sz w:val="26"/>
          <w:szCs w:val="26"/>
        </w:rPr>
        <w:t>Дальнереченском</w:t>
      </w:r>
      <w:proofErr w:type="gramEnd"/>
      <w:r w:rsidRPr="00EA538D">
        <w:rPr>
          <w:color w:val="000000"/>
          <w:sz w:val="26"/>
          <w:szCs w:val="26"/>
        </w:rPr>
        <w:t xml:space="preserve"> городском округе количество субъектов малого и среднего предпринимательства составило 1022 единицы, из них  </w:t>
      </w:r>
      <w:proofErr w:type="spellStart"/>
      <w:r w:rsidRPr="00EA538D">
        <w:rPr>
          <w:color w:val="000000"/>
          <w:sz w:val="26"/>
          <w:szCs w:val="26"/>
        </w:rPr>
        <w:t>микропредприятий</w:t>
      </w:r>
      <w:proofErr w:type="spellEnd"/>
      <w:r w:rsidRPr="00EA538D">
        <w:rPr>
          <w:color w:val="000000"/>
          <w:sz w:val="26"/>
          <w:szCs w:val="26"/>
        </w:rPr>
        <w:t xml:space="preserve"> - 310 единиц,   малых предприятий-  78 единиц, 2 – средних предприятия, 632 индивидуальных предпринимателя. В качестве «</w:t>
      </w:r>
      <w:proofErr w:type="spellStart"/>
      <w:r w:rsidRPr="00EA538D">
        <w:rPr>
          <w:color w:val="000000"/>
          <w:sz w:val="26"/>
          <w:szCs w:val="26"/>
        </w:rPr>
        <w:t>самозанятых</w:t>
      </w:r>
      <w:proofErr w:type="spellEnd"/>
      <w:r w:rsidRPr="00EA538D">
        <w:rPr>
          <w:color w:val="000000"/>
          <w:sz w:val="26"/>
          <w:szCs w:val="26"/>
        </w:rPr>
        <w:t>» зарегистрировало свою деятельность 787 человек</w:t>
      </w:r>
      <w:r w:rsidRPr="00EA538D">
        <w:rPr>
          <w:kern w:val="1"/>
          <w:sz w:val="26"/>
          <w:szCs w:val="26"/>
          <w:lang w:eastAsia="zh-CN" w:bidi="hi-IN"/>
        </w:rPr>
        <w:t>.</w:t>
      </w:r>
    </w:p>
    <w:p w:rsidR="00D8016C" w:rsidRPr="00EA538D" w:rsidRDefault="00D8016C" w:rsidP="00EA538D">
      <w:pPr>
        <w:spacing w:line="276" w:lineRule="auto"/>
        <w:ind w:firstLine="709"/>
        <w:jc w:val="both"/>
        <w:rPr>
          <w:color w:val="000000"/>
          <w:sz w:val="26"/>
          <w:szCs w:val="26"/>
        </w:rPr>
      </w:pPr>
      <w:r w:rsidRPr="00EA538D">
        <w:rPr>
          <w:color w:val="000000"/>
          <w:sz w:val="26"/>
          <w:szCs w:val="26"/>
        </w:rPr>
        <w:t xml:space="preserve">По формам собственности в официальном учете структура организаций представлена: государственные предприятия – 20 единиц (5,2%), муниципальные – 34 (8,7%), частные – 296 (25,9%), прочие (смешанной формы собственности) –40 (10,2%). </w:t>
      </w:r>
    </w:p>
    <w:p w:rsidR="00D8016C" w:rsidRPr="00EA538D" w:rsidRDefault="00D8016C" w:rsidP="00EA538D">
      <w:pPr>
        <w:spacing w:line="276" w:lineRule="auto"/>
        <w:ind w:firstLine="709"/>
        <w:jc w:val="both"/>
        <w:rPr>
          <w:sz w:val="26"/>
          <w:szCs w:val="26"/>
        </w:rPr>
      </w:pPr>
      <w:r w:rsidRPr="00EA538D">
        <w:rPr>
          <w:sz w:val="26"/>
          <w:szCs w:val="26"/>
        </w:rPr>
        <w:t xml:space="preserve">На территории </w:t>
      </w:r>
      <w:proofErr w:type="spellStart"/>
      <w:r w:rsidRPr="00EA538D">
        <w:rPr>
          <w:sz w:val="26"/>
          <w:szCs w:val="26"/>
        </w:rPr>
        <w:t>Дальнереченского</w:t>
      </w:r>
      <w:proofErr w:type="spellEnd"/>
      <w:r w:rsidRPr="00EA538D">
        <w:rPr>
          <w:sz w:val="26"/>
          <w:szCs w:val="26"/>
        </w:rPr>
        <w:t xml:space="preserve"> городского округа, осуществляют  свою деятельность предприятия: Закрытое акционерное общество «Лес Экспорт» (Лесопереработка Деревообработка); филиал ООО «</w:t>
      </w:r>
      <w:proofErr w:type="spellStart"/>
      <w:r w:rsidRPr="00EA538D">
        <w:rPr>
          <w:sz w:val="26"/>
          <w:szCs w:val="26"/>
        </w:rPr>
        <w:t>Транснефть-Дальний</w:t>
      </w:r>
      <w:proofErr w:type="spellEnd"/>
      <w:r w:rsidRPr="00EA538D">
        <w:rPr>
          <w:sz w:val="26"/>
          <w:szCs w:val="26"/>
        </w:rPr>
        <w:t xml:space="preserve"> Восток» - РНУ «Дальнереченск» (Нефтепровод); Общество с ограниченной ответственностью «Пекарь и</w:t>
      </w:r>
      <w:proofErr w:type="gramStart"/>
      <w:r w:rsidRPr="00EA538D">
        <w:rPr>
          <w:sz w:val="26"/>
          <w:szCs w:val="26"/>
        </w:rPr>
        <w:t xml:space="preserve"> К</w:t>
      </w:r>
      <w:proofErr w:type="gramEnd"/>
      <w:r w:rsidRPr="00EA538D">
        <w:rPr>
          <w:sz w:val="26"/>
          <w:szCs w:val="26"/>
        </w:rPr>
        <w:t xml:space="preserve">», </w:t>
      </w:r>
      <w:proofErr w:type="spellStart"/>
      <w:r w:rsidRPr="00EA538D">
        <w:rPr>
          <w:sz w:val="26"/>
          <w:szCs w:val="26"/>
        </w:rPr>
        <w:t>Дальнерченский</w:t>
      </w:r>
      <w:proofErr w:type="spellEnd"/>
      <w:r w:rsidRPr="00EA538D">
        <w:rPr>
          <w:sz w:val="26"/>
          <w:szCs w:val="26"/>
        </w:rPr>
        <w:t xml:space="preserve"> тепловой район филиала «</w:t>
      </w:r>
      <w:proofErr w:type="spellStart"/>
      <w:r w:rsidRPr="00EA538D">
        <w:rPr>
          <w:sz w:val="26"/>
          <w:szCs w:val="26"/>
        </w:rPr>
        <w:t>Горноключевской</w:t>
      </w:r>
      <w:proofErr w:type="spellEnd"/>
      <w:r w:rsidRPr="00EA538D">
        <w:rPr>
          <w:sz w:val="26"/>
          <w:szCs w:val="26"/>
        </w:rPr>
        <w:t>» Краевое государственное унитарное предприятие  «</w:t>
      </w:r>
      <w:proofErr w:type="spellStart"/>
      <w:r w:rsidRPr="00EA538D">
        <w:rPr>
          <w:sz w:val="26"/>
          <w:szCs w:val="26"/>
        </w:rPr>
        <w:t>Примтеплоэнерго</w:t>
      </w:r>
      <w:proofErr w:type="spellEnd"/>
      <w:r w:rsidRPr="00EA538D">
        <w:rPr>
          <w:sz w:val="26"/>
          <w:szCs w:val="26"/>
        </w:rPr>
        <w:t>»</w:t>
      </w:r>
    </w:p>
    <w:p w:rsidR="00D8016C" w:rsidRPr="00EA538D" w:rsidRDefault="00D8016C" w:rsidP="00EA538D">
      <w:pPr>
        <w:spacing w:line="276" w:lineRule="auto"/>
        <w:ind w:firstLine="708"/>
        <w:jc w:val="both"/>
        <w:rPr>
          <w:sz w:val="26"/>
          <w:szCs w:val="26"/>
          <w:lang w:eastAsia="ar-SA"/>
        </w:rPr>
      </w:pPr>
      <w:r w:rsidRPr="00EA538D">
        <w:rPr>
          <w:sz w:val="26"/>
          <w:szCs w:val="26"/>
          <w:lang w:eastAsia="ar-SA"/>
        </w:rPr>
        <w:tab/>
        <w:t>Объем  отгруженной продукции ( работ и услуг) за 2022 год составило 687,84 млн</w:t>
      </w:r>
      <w:proofErr w:type="gramStart"/>
      <w:r w:rsidRPr="00EA538D">
        <w:rPr>
          <w:sz w:val="26"/>
          <w:szCs w:val="26"/>
          <w:lang w:eastAsia="ar-SA"/>
        </w:rPr>
        <w:t>.р</w:t>
      </w:r>
      <w:proofErr w:type="gramEnd"/>
      <w:r w:rsidRPr="00EA538D">
        <w:rPr>
          <w:sz w:val="26"/>
          <w:szCs w:val="26"/>
          <w:lang w:eastAsia="ar-SA"/>
        </w:rPr>
        <w:t>уб., темп роста к уровню прошлого года в действующих ценах 92,5 %</w:t>
      </w:r>
    </w:p>
    <w:p w:rsidR="00D8016C" w:rsidRPr="00EA538D" w:rsidRDefault="00D8016C" w:rsidP="00EA538D">
      <w:pPr>
        <w:spacing w:line="276" w:lineRule="auto"/>
        <w:ind w:firstLine="1418"/>
        <w:jc w:val="both"/>
        <w:rPr>
          <w:sz w:val="26"/>
          <w:szCs w:val="26"/>
          <w:lang w:eastAsia="ar-SA"/>
        </w:rPr>
      </w:pPr>
      <w:r w:rsidRPr="00EA538D">
        <w:rPr>
          <w:sz w:val="26"/>
          <w:szCs w:val="26"/>
          <w:lang w:eastAsia="ar-SA"/>
        </w:rPr>
        <w:t>Оборот организаций основных отраслей экономики за 2022 год составляет 5592,5 млн. рублей, темп роста к уровню прошлого года в действующих ценах 113,8 %</w:t>
      </w:r>
    </w:p>
    <w:p w:rsidR="00BB222F" w:rsidRPr="00EA538D" w:rsidRDefault="00BB222F" w:rsidP="00EA538D">
      <w:pPr>
        <w:pStyle w:val="p5"/>
        <w:spacing w:before="0" w:beforeAutospacing="0" w:after="0" w:afterAutospacing="0" w:line="276" w:lineRule="auto"/>
        <w:ind w:firstLine="709"/>
        <w:jc w:val="both"/>
        <w:rPr>
          <w:rFonts w:eastAsia="Times New Roman"/>
          <w:sz w:val="26"/>
          <w:szCs w:val="26"/>
        </w:rPr>
      </w:pPr>
      <w:r w:rsidRPr="00EA538D">
        <w:rPr>
          <w:rFonts w:eastAsia="Times New Roman"/>
          <w:sz w:val="26"/>
          <w:szCs w:val="26"/>
        </w:rPr>
        <w:t>Структура малых предприятий по видам экономической деятельности на территории города в течение ряда лет остается практически неизменной.</w:t>
      </w:r>
    </w:p>
    <w:p w:rsidR="00487A37" w:rsidRPr="00EA538D" w:rsidRDefault="00487A37" w:rsidP="00EA538D">
      <w:pPr>
        <w:pStyle w:val="p5"/>
        <w:spacing w:before="0" w:beforeAutospacing="0" w:after="0" w:afterAutospacing="0" w:line="276" w:lineRule="auto"/>
        <w:ind w:firstLine="709"/>
        <w:jc w:val="both"/>
        <w:rPr>
          <w:rFonts w:eastAsia="Times New Roman"/>
          <w:sz w:val="26"/>
          <w:szCs w:val="26"/>
        </w:rPr>
      </w:pPr>
      <w:r w:rsidRPr="00EA538D">
        <w:rPr>
          <w:rFonts w:eastAsia="Times New Roman"/>
          <w:sz w:val="26"/>
          <w:szCs w:val="26"/>
        </w:rPr>
        <w:t xml:space="preserve">В 2023 году индекс промышленного производства по базовому варианту составит 105,10, в последующие годы рост планируется </w:t>
      </w:r>
      <w:proofErr w:type="gramStart"/>
      <w:r w:rsidRPr="00EA538D">
        <w:rPr>
          <w:rFonts w:eastAsia="Times New Roman"/>
          <w:sz w:val="26"/>
          <w:szCs w:val="26"/>
        </w:rPr>
        <w:t>незначительным</w:t>
      </w:r>
      <w:proofErr w:type="gramEnd"/>
      <w:r w:rsidRPr="00EA538D">
        <w:rPr>
          <w:rFonts w:eastAsia="Times New Roman"/>
          <w:sz w:val="26"/>
          <w:szCs w:val="26"/>
        </w:rPr>
        <w:t xml:space="preserve">. </w:t>
      </w:r>
    </w:p>
    <w:p w:rsidR="002F1B25" w:rsidRPr="00EA538D" w:rsidRDefault="002F1B25" w:rsidP="00EA538D">
      <w:pPr>
        <w:spacing w:line="276" w:lineRule="auto"/>
        <w:ind w:firstLine="709"/>
        <w:jc w:val="both"/>
        <w:rPr>
          <w:b/>
          <w:i/>
          <w:iCs/>
          <w:sz w:val="26"/>
          <w:szCs w:val="26"/>
        </w:rPr>
      </w:pPr>
      <w:r w:rsidRPr="00EA538D">
        <w:rPr>
          <w:b/>
          <w:i/>
          <w:iCs/>
          <w:sz w:val="26"/>
          <w:szCs w:val="26"/>
        </w:rPr>
        <w:t>Строительство и инвестиции</w:t>
      </w:r>
    </w:p>
    <w:p w:rsidR="002F1B25" w:rsidRPr="00EA538D" w:rsidRDefault="002F1B25" w:rsidP="00EA538D">
      <w:pPr>
        <w:widowControl w:val="0"/>
        <w:tabs>
          <w:tab w:val="left" w:pos="2901"/>
        </w:tabs>
        <w:suppressAutoHyphens/>
        <w:spacing w:line="276" w:lineRule="auto"/>
        <w:ind w:firstLine="709"/>
        <w:jc w:val="both"/>
        <w:rPr>
          <w:kern w:val="1"/>
          <w:sz w:val="26"/>
          <w:szCs w:val="26"/>
          <w:lang w:eastAsia="zh-CN" w:bidi="hi-IN"/>
        </w:rPr>
      </w:pPr>
      <w:r w:rsidRPr="00EA538D">
        <w:rPr>
          <w:kern w:val="1"/>
          <w:sz w:val="26"/>
          <w:szCs w:val="26"/>
          <w:lang w:eastAsia="zh-CN" w:bidi="hi-IN"/>
        </w:rPr>
        <w:t>В рамках предоставления муниципальных услуг за 2022 предоставлен</w:t>
      </w:r>
      <w:r w:rsidR="00A6613D" w:rsidRPr="00EA538D">
        <w:rPr>
          <w:kern w:val="1"/>
          <w:sz w:val="26"/>
          <w:szCs w:val="26"/>
          <w:lang w:eastAsia="zh-CN" w:bidi="hi-IN"/>
        </w:rPr>
        <w:t>ы</w:t>
      </w:r>
      <w:r w:rsidRPr="00EA538D">
        <w:rPr>
          <w:kern w:val="1"/>
          <w:sz w:val="26"/>
          <w:szCs w:val="26"/>
          <w:lang w:eastAsia="zh-CN" w:bidi="hi-IN"/>
        </w:rPr>
        <w:t xml:space="preserve"> услуг</w:t>
      </w:r>
      <w:r w:rsidR="00A6613D" w:rsidRPr="00EA538D">
        <w:rPr>
          <w:kern w:val="1"/>
          <w:sz w:val="26"/>
          <w:szCs w:val="26"/>
          <w:lang w:eastAsia="zh-CN" w:bidi="hi-IN"/>
        </w:rPr>
        <w:t>и</w:t>
      </w:r>
      <w:r w:rsidRPr="00EA538D">
        <w:rPr>
          <w:kern w:val="1"/>
          <w:sz w:val="26"/>
          <w:szCs w:val="26"/>
          <w:lang w:eastAsia="zh-CN" w:bidi="hi-IN"/>
        </w:rPr>
        <w:t>:</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xml:space="preserve">-  по уведомлениям о строительстве, окончании строительства, сносе </w:t>
      </w:r>
      <w:r w:rsidRPr="00EA538D">
        <w:rPr>
          <w:kern w:val="1"/>
          <w:sz w:val="26"/>
          <w:szCs w:val="26"/>
          <w:lang w:eastAsia="zh-CN" w:bidi="hi-IN"/>
        </w:rPr>
        <w:lastRenderedPageBreak/>
        <w:t>объектов индивидуального жилищного строительства (ИЖС) – 41;</w:t>
      </w:r>
    </w:p>
    <w:p w:rsidR="002F1B25" w:rsidRPr="00EA538D" w:rsidRDefault="002F1B25"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 о подготовке градостроительных планов земельных участков – 10.</w:t>
      </w:r>
    </w:p>
    <w:p w:rsidR="002F1B25" w:rsidRPr="00EA538D" w:rsidRDefault="002F1B25"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 о разрешениях на строительство (реконструкцию) ОКС – 1.</w:t>
      </w:r>
    </w:p>
    <w:p w:rsidR="002F1B25" w:rsidRPr="00EA538D" w:rsidRDefault="002F1B25"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 о  разрешениях на ввод в эксплуатацию ОКС – 1</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xml:space="preserve">В сентябре 2021 года выполнено внедрение нового модуля по ведению ГИСОГД для </w:t>
      </w:r>
      <w:proofErr w:type="spellStart"/>
      <w:r w:rsidRPr="00EA538D">
        <w:rPr>
          <w:kern w:val="1"/>
          <w:sz w:val="26"/>
          <w:szCs w:val="26"/>
          <w:lang w:eastAsia="zh-CN" w:bidi="hi-IN"/>
        </w:rPr>
        <w:t>Дальнереченского</w:t>
      </w:r>
      <w:proofErr w:type="spellEnd"/>
      <w:r w:rsidRPr="00EA538D">
        <w:rPr>
          <w:kern w:val="1"/>
          <w:sz w:val="26"/>
          <w:szCs w:val="26"/>
          <w:lang w:eastAsia="zh-CN" w:bidi="hi-IN"/>
        </w:rPr>
        <w:t xml:space="preserve"> городского округа. </w:t>
      </w:r>
    </w:p>
    <w:p w:rsidR="002F1B25" w:rsidRPr="00EA538D" w:rsidRDefault="002F1B25" w:rsidP="00EA538D">
      <w:pPr>
        <w:widowControl w:val="0"/>
        <w:suppressAutoHyphens/>
        <w:spacing w:line="276" w:lineRule="auto"/>
        <w:ind w:firstLine="709"/>
        <w:jc w:val="both"/>
        <w:rPr>
          <w:kern w:val="28"/>
          <w:sz w:val="26"/>
          <w:szCs w:val="26"/>
          <w:lang w:bidi="hi-IN"/>
        </w:rPr>
      </w:pPr>
      <w:r w:rsidRPr="00EA538D">
        <w:rPr>
          <w:kern w:val="28"/>
          <w:sz w:val="26"/>
          <w:szCs w:val="26"/>
          <w:lang w:bidi="hi-IN"/>
        </w:rPr>
        <w:t xml:space="preserve">Проведена работа по внесению изменений в Правила землепользования и застройки </w:t>
      </w:r>
      <w:proofErr w:type="spellStart"/>
      <w:r w:rsidRPr="00EA538D">
        <w:rPr>
          <w:kern w:val="28"/>
          <w:sz w:val="26"/>
          <w:szCs w:val="26"/>
          <w:lang w:bidi="hi-IN"/>
        </w:rPr>
        <w:t>Дальнереченского</w:t>
      </w:r>
      <w:proofErr w:type="spellEnd"/>
      <w:r w:rsidRPr="00EA538D">
        <w:rPr>
          <w:kern w:val="28"/>
          <w:sz w:val="26"/>
          <w:szCs w:val="26"/>
          <w:lang w:bidi="hi-IN"/>
        </w:rPr>
        <w:t xml:space="preserve"> городского округа (</w:t>
      </w:r>
      <w:proofErr w:type="spellStart"/>
      <w:r w:rsidRPr="00EA538D">
        <w:rPr>
          <w:kern w:val="28"/>
          <w:sz w:val="26"/>
          <w:szCs w:val="26"/>
          <w:lang w:bidi="hi-IN"/>
        </w:rPr>
        <w:t>ПзиЗ</w:t>
      </w:r>
      <w:proofErr w:type="spellEnd"/>
      <w:r w:rsidRPr="00EA538D">
        <w:rPr>
          <w:kern w:val="28"/>
          <w:sz w:val="26"/>
          <w:szCs w:val="26"/>
          <w:lang w:bidi="hi-IN"/>
        </w:rPr>
        <w:t xml:space="preserve">), по предложению органов местного самоуправления, в рамках реализации </w:t>
      </w:r>
      <w:r w:rsidRPr="00EA538D">
        <w:rPr>
          <w:bCs/>
          <w:kern w:val="28"/>
          <w:sz w:val="26"/>
          <w:szCs w:val="26"/>
          <w:shd w:val="clear" w:color="auto" w:fill="FFFFFF"/>
          <w:lang w:eastAsia="zh-CN" w:bidi="hi-IN"/>
        </w:rPr>
        <w:t xml:space="preserve">муниципальной программы «Обеспечение доступным жильем и качественными услугами жилищно-коммунального хозяйства населения </w:t>
      </w:r>
      <w:proofErr w:type="spellStart"/>
      <w:r w:rsidRPr="00EA538D">
        <w:rPr>
          <w:bCs/>
          <w:kern w:val="28"/>
          <w:sz w:val="26"/>
          <w:szCs w:val="26"/>
          <w:shd w:val="clear" w:color="auto" w:fill="FFFFFF"/>
          <w:lang w:eastAsia="zh-CN" w:bidi="hi-IN"/>
        </w:rPr>
        <w:t>Дальнереченского</w:t>
      </w:r>
      <w:proofErr w:type="spellEnd"/>
      <w:r w:rsidRPr="00EA538D">
        <w:rPr>
          <w:bCs/>
          <w:kern w:val="28"/>
          <w:sz w:val="26"/>
          <w:szCs w:val="26"/>
          <w:shd w:val="clear" w:color="auto" w:fill="FFFFFF"/>
          <w:lang w:eastAsia="zh-CN" w:bidi="hi-IN"/>
        </w:rPr>
        <w:t xml:space="preserve"> городского округа» в части строительства «Канализационного очистного сооружения на 3500 м куб/</w:t>
      </w:r>
      <w:proofErr w:type="spellStart"/>
      <w:r w:rsidRPr="00EA538D">
        <w:rPr>
          <w:bCs/>
          <w:kern w:val="28"/>
          <w:sz w:val="26"/>
          <w:szCs w:val="26"/>
          <w:shd w:val="clear" w:color="auto" w:fill="FFFFFF"/>
          <w:lang w:eastAsia="zh-CN" w:bidi="hi-IN"/>
        </w:rPr>
        <w:t>сут</w:t>
      </w:r>
      <w:proofErr w:type="spellEnd"/>
      <w:r w:rsidRPr="00EA538D">
        <w:rPr>
          <w:bCs/>
          <w:kern w:val="28"/>
          <w:sz w:val="26"/>
          <w:szCs w:val="26"/>
          <w:shd w:val="clear" w:color="auto" w:fill="FFFFFF"/>
          <w:lang w:eastAsia="zh-CN" w:bidi="hi-IN"/>
        </w:rPr>
        <w:t xml:space="preserve"> по ул. </w:t>
      </w:r>
      <w:proofErr w:type="spellStart"/>
      <w:r w:rsidRPr="00EA538D">
        <w:rPr>
          <w:bCs/>
          <w:kern w:val="28"/>
          <w:sz w:val="26"/>
          <w:szCs w:val="26"/>
          <w:shd w:val="clear" w:color="auto" w:fill="FFFFFF"/>
          <w:lang w:eastAsia="zh-CN" w:bidi="hi-IN"/>
        </w:rPr>
        <w:t>Постышева</w:t>
      </w:r>
      <w:proofErr w:type="spellEnd"/>
      <w:r w:rsidRPr="00EA538D">
        <w:rPr>
          <w:bCs/>
          <w:kern w:val="28"/>
          <w:sz w:val="26"/>
          <w:szCs w:val="26"/>
          <w:shd w:val="clear" w:color="auto" w:fill="FFFFFF"/>
          <w:lang w:eastAsia="zh-CN" w:bidi="hi-IN"/>
        </w:rPr>
        <w:t xml:space="preserve"> в г</w:t>
      </w:r>
      <w:proofErr w:type="gramStart"/>
      <w:r w:rsidRPr="00EA538D">
        <w:rPr>
          <w:bCs/>
          <w:kern w:val="28"/>
          <w:sz w:val="26"/>
          <w:szCs w:val="26"/>
          <w:shd w:val="clear" w:color="auto" w:fill="FFFFFF"/>
          <w:lang w:eastAsia="zh-CN" w:bidi="hi-IN"/>
        </w:rPr>
        <w:t>.Д</w:t>
      </w:r>
      <w:proofErr w:type="gramEnd"/>
      <w:r w:rsidRPr="00EA538D">
        <w:rPr>
          <w:bCs/>
          <w:kern w:val="28"/>
          <w:sz w:val="26"/>
          <w:szCs w:val="26"/>
          <w:shd w:val="clear" w:color="auto" w:fill="FFFFFF"/>
          <w:lang w:eastAsia="zh-CN" w:bidi="hi-IN"/>
        </w:rPr>
        <w:t>альнереченске».</w:t>
      </w:r>
      <w:r w:rsidRPr="00EA538D">
        <w:rPr>
          <w:kern w:val="28"/>
          <w:sz w:val="26"/>
          <w:szCs w:val="26"/>
          <w:lang w:bidi="hi-IN"/>
        </w:rPr>
        <w:tab/>
      </w:r>
    </w:p>
    <w:p w:rsidR="002F1B25" w:rsidRPr="00EA538D" w:rsidRDefault="002F1B25" w:rsidP="00EA538D">
      <w:pPr>
        <w:widowControl w:val="0"/>
        <w:suppressAutoHyphens/>
        <w:spacing w:line="276" w:lineRule="auto"/>
        <w:ind w:firstLine="709"/>
        <w:jc w:val="both"/>
        <w:rPr>
          <w:kern w:val="28"/>
          <w:sz w:val="26"/>
          <w:szCs w:val="26"/>
          <w:lang w:bidi="hi-IN"/>
        </w:rPr>
      </w:pPr>
      <w:r w:rsidRPr="00EA538D">
        <w:rPr>
          <w:kern w:val="28"/>
          <w:sz w:val="26"/>
          <w:szCs w:val="26"/>
          <w:lang w:bidi="hi-IN"/>
        </w:rPr>
        <w:t xml:space="preserve">Изменения в </w:t>
      </w:r>
      <w:proofErr w:type="spellStart"/>
      <w:r w:rsidRPr="00EA538D">
        <w:rPr>
          <w:kern w:val="28"/>
          <w:sz w:val="26"/>
          <w:szCs w:val="26"/>
          <w:lang w:bidi="hi-IN"/>
        </w:rPr>
        <w:t>ПзиЗ</w:t>
      </w:r>
      <w:proofErr w:type="spellEnd"/>
      <w:r w:rsidRPr="00EA538D">
        <w:rPr>
          <w:kern w:val="28"/>
          <w:sz w:val="26"/>
          <w:szCs w:val="26"/>
          <w:lang w:bidi="hi-IN"/>
        </w:rPr>
        <w:t xml:space="preserve"> утверждены постановлением  администрации </w:t>
      </w:r>
      <w:proofErr w:type="spellStart"/>
      <w:r w:rsidRPr="00EA538D">
        <w:rPr>
          <w:kern w:val="28"/>
          <w:sz w:val="26"/>
          <w:szCs w:val="26"/>
          <w:lang w:bidi="hi-IN"/>
        </w:rPr>
        <w:t>Дальнереченского</w:t>
      </w:r>
      <w:proofErr w:type="spellEnd"/>
      <w:r w:rsidRPr="00EA538D">
        <w:rPr>
          <w:kern w:val="28"/>
          <w:sz w:val="26"/>
          <w:szCs w:val="26"/>
          <w:lang w:bidi="hi-IN"/>
        </w:rPr>
        <w:t xml:space="preserve"> городского округа от 26.12.2022 № 2204-па. </w:t>
      </w:r>
    </w:p>
    <w:p w:rsidR="002F1B25" w:rsidRPr="00EA538D" w:rsidRDefault="002F1B25" w:rsidP="00EA538D">
      <w:pPr>
        <w:widowControl w:val="0"/>
        <w:suppressAutoHyphens/>
        <w:spacing w:line="276" w:lineRule="auto"/>
        <w:ind w:firstLine="709"/>
        <w:jc w:val="both"/>
        <w:rPr>
          <w:kern w:val="28"/>
          <w:sz w:val="26"/>
          <w:szCs w:val="26"/>
          <w:lang w:eastAsia="en-US" w:bidi="hi-IN"/>
        </w:rPr>
      </w:pPr>
      <w:r w:rsidRPr="00EA538D">
        <w:rPr>
          <w:kern w:val="28"/>
          <w:sz w:val="26"/>
          <w:szCs w:val="26"/>
          <w:lang w:bidi="hi-IN"/>
        </w:rPr>
        <w:t xml:space="preserve">Обеспечена разработка документации  </w:t>
      </w:r>
      <w:r w:rsidRPr="00EA538D">
        <w:rPr>
          <w:rFonts w:eastAsia="Calibri"/>
          <w:color w:val="000000"/>
          <w:kern w:val="28"/>
          <w:sz w:val="26"/>
          <w:szCs w:val="26"/>
          <w:lang w:eastAsia="zh-CN" w:bidi="hi-IN"/>
        </w:rPr>
        <w:t xml:space="preserve">по планировке территории </w:t>
      </w:r>
      <w:proofErr w:type="spellStart"/>
      <w:r w:rsidRPr="00EA538D">
        <w:rPr>
          <w:rFonts w:eastAsia="Calibri"/>
          <w:color w:val="000000"/>
          <w:kern w:val="28"/>
          <w:sz w:val="26"/>
          <w:szCs w:val="26"/>
          <w:lang w:eastAsia="zh-CN" w:bidi="hi-IN"/>
        </w:rPr>
        <w:t>Дальнереченского</w:t>
      </w:r>
      <w:proofErr w:type="spellEnd"/>
      <w:r w:rsidRPr="00EA538D">
        <w:rPr>
          <w:rFonts w:eastAsia="Calibri"/>
          <w:color w:val="000000"/>
          <w:kern w:val="28"/>
          <w:sz w:val="26"/>
          <w:szCs w:val="26"/>
          <w:lang w:eastAsia="zh-CN" w:bidi="hi-IN"/>
        </w:rPr>
        <w:t xml:space="preserve"> городского округа в границах земельного участка с кадастровым номером 25:02:010702:552 (с</w:t>
      </w:r>
      <w:proofErr w:type="gramStart"/>
      <w:r w:rsidRPr="00EA538D">
        <w:rPr>
          <w:rFonts w:eastAsia="Calibri"/>
          <w:color w:val="000000"/>
          <w:kern w:val="28"/>
          <w:sz w:val="26"/>
          <w:szCs w:val="26"/>
          <w:lang w:eastAsia="zh-CN" w:bidi="hi-IN"/>
        </w:rPr>
        <w:t>.Л</w:t>
      </w:r>
      <w:proofErr w:type="gramEnd"/>
      <w:r w:rsidRPr="00EA538D">
        <w:rPr>
          <w:rFonts w:eastAsia="Calibri"/>
          <w:color w:val="000000"/>
          <w:kern w:val="28"/>
          <w:sz w:val="26"/>
          <w:szCs w:val="26"/>
          <w:lang w:eastAsia="zh-CN" w:bidi="hi-IN"/>
        </w:rPr>
        <w:t>азо)</w:t>
      </w:r>
      <w:r w:rsidRPr="00EA538D">
        <w:rPr>
          <w:kern w:val="28"/>
          <w:sz w:val="26"/>
          <w:szCs w:val="26"/>
          <w:lang w:bidi="hi-IN"/>
        </w:rPr>
        <w:t xml:space="preserve">, </w:t>
      </w:r>
      <w:r w:rsidRPr="00EA538D">
        <w:rPr>
          <w:kern w:val="28"/>
          <w:sz w:val="26"/>
          <w:szCs w:val="26"/>
          <w:lang w:eastAsia="en-US" w:bidi="hi-IN"/>
        </w:rPr>
        <w:t xml:space="preserve">в рамках реализации Закона Приморского края от 08.11.2011 № 837-КЗ «О бесплатном предоставлении земельных участков гражданам, имеющим трех и более детей, в Приморском крае».  </w:t>
      </w:r>
      <w:r w:rsidRPr="00EA538D">
        <w:rPr>
          <w:rFonts w:eastAsia="Calibri"/>
          <w:color w:val="000000"/>
          <w:kern w:val="28"/>
          <w:sz w:val="26"/>
          <w:szCs w:val="26"/>
          <w:lang w:eastAsia="zh-CN" w:bidi="hi-IN"/>
        </w:rPr>
        <w:t xml:space="preserve">Документация </w:t>
      </w:r>
      <w:r w:rsidRPr="00EA538D">
        <w:rPr>
          <w:kern w:val="28"/>
          <w:sz w:val="26"/>
          <w:szCs w:val="26"/>
          <w:lang w:eastAsia="en-US" w:bidi="hi-IN"/>
        </w:rPr>
        <w:t>подготовлена с целью развития территории сельского населенного пункта с</w:t>
      </w:r>
      <w:proofErr w:type="gramStart"/>
      <w:r w:rsidRPr="00EA538D">
        <w:rPr>
          <w:kern w:val="28"/>
          <w:sz w:val="26"/>
          <w:szCs w:val="26"/>
          <w:lang w:eastAsia="en-US" w:bidi="hi-IN"/>
        </w:rPr>
        <w:t>.Л</w:t>
      </w:r>
      <w:proofErr w:type="gramEnd"/>
      <w:r w:rsidRPr="00EA538D">
        <w:rPr>
          <w:kern w:val="28"/>
          <w:sz w:val="26"/>
          <w:szCs w:val="26"/>
          <w:lang w:eastAsia="en-US" w:bidi="hi-IN"/>
        </w:rPr>
        <w:t xml:space="preserve">азо </w:t>
      </w:r>
      <w:proofErr w:type="spellStart"/>
      <w:r w:rsidRPr="00EA538D">
        <w:rPr>
          <w:kern w:val="28"/>
          <w:sz w:val="26"/>
          <w:szCs w:val="26"/>
          <w:lang w:eastAsia="en-US" w:bidi="hi-IN"/>
        </w:rPr>
        <w:t>Дальнереченского</w:t>
      </w:r>
      <w:proofErr w:type="spellEnd"/>
      <w:r w:rsidRPr="00EA538D">
        <w:rPr>
          <w:kern w:val="28"/>
          <w:sz w:val="26"/>
          <w:szCs w:val="26"/>
          <w:lang w:eastAsia="en-US" w:bidi="hi-IN"/>
        </w:rPr>
        <w:t xml:space="preserve"> городского округа под индивидуальное жилищное строительство, для последующего предоставления земельных участков, в количестве 88, под строительство индивидуальных жилых домов. Документация </w:t>
      </w:r>
      <w:r w:rsidRPr="00EA538D">
        <w:rPr>
          <w:rFonts w:eastAsia="Calibri"/>
          <w:color w:val="000000"/>
          <w:kern w:val="28"/>
          <w:sz w:val="26"/>
          <w:szCs w:val="26"/>
          <w:lang w:eastAsia="zh-CN" w:bidi="hi-IN"/>
        </w:rPr>
        <w:t xml:space="preserve">по планировке территории утверждена и </w:t>
      </w:r>
      <w:r w:rsidRPr="00EA538D">
        <w:rPr>
          <w:kern w:val="28"/>
          <w:sz w:val="26"/>
          <w:szCs w:val="26"/>
          <w:lang w:eastAsia="en-US" w:bidi="hi-IN"/>
        </w:rPr>
        <w:t xml:space="preserve">направлена в ФГБУ ФКП </w:t>
      </w:r>
      <w:proofErr w:type="spellStart"/>
      <w:r w:rsidRPr="00EA538D">
        <w:rPr>
          <w:kern w:val="28"/>
          <w:sz w:val="26"/>
          <w:szCs w:val="26"/>
          <w:lang w:eastAsia="en-US" w:bidi="hi-IN"/>
        </w:rPr>
        <w:t>Росреестра</w:t>
      </w:r>
      <w:proofErr w:type="spellEnd"/>
      <w:r w:rsidRPr="00EA538D">
        <w:rPr>
          <w:kern w:val="28"/>
          <w:sz w:val="26"/>
          <w:szCs w:val="26"/>
          <w:lang w:eastAsia="en-US" w:bidi="hi-IN"/>
        </w:rPr>
        <w:t xml:space="preserve"> по ПК для внесения сведений о земельных участках в ЕГРН.</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В 2022 году земельные участки предоставлялись в аренду, собственность за плату, бесплатно и в результате перераспределения земель, государственная собственность на которые не разграничена и земельных участков, находящихся в частной собственности.</w:t>
      </w:r>
    </w:p>
    <w:p w:rsidR="002F1B25" w:rsidRPr="00EA538D" w:rsidRDefault="002F1B25" w:rsidP="00EA538D">
      <w:pPr>
        <w:widowControl w:val="0"/>
        <w:suppressAutoHyphens/>
        <w:spacing w:line="276" w:lineRule="auto"/>
        <w:ind w:left="709"/>
        <w:jc w:val="both"/>
        <w:rPr>
          <w:kern w:val="1"/>
          <w:sz w:val="26"/>
          <w:szCs w:val="26"/>
          <w:u w:val="single"/>
          <w:lang w:eastAsia="zh-CN" w:bidi="hi-IN"/>
        </w:rPr>
      </w:pPr>
      <w:r w:rsidRPr="00EA538D">
        <w:rPr>
          <w:kern w:val="1"/>
          <w:sz w:val="26"/>
          <w:szCs w:val="26"/>
          <w:u w:val="single"/>
          <w:lang w:eastAsia="zh-CN" w:bidi="hi-IN"/>
        </w:rPr>
        <w:t>Собственность:</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xml:space="preserve">58 земельных участков общей площадью 693532,49 кв.м. предоставлены в собственность за плату, заключены договоры купли-продажи земельных участков; </w:t>
      </w:r>
    </w:p>
    <w:p w:rsidR="002F1B25" w:rsidRPr="00EA538D" w:rsidRDefault="002F1B25" w:rsidP="00EA538D">
      <w:pPr>
        <w:widowControl w:val="0"/>
        <w:suppressAutoHyphens/>
        <w:spacing w:line="276" w:lineRule="auto"/>
        <w:ind w:firstLine="709"/>
        <w:jc w:val="both"/>
        <w:rPr>
          <w:kern w:val="1"/>
          <w:sz w:val="26"/>
          <w:szCs w:val="26"/>
          <w:lang w:eastAsia="zh-CN" w:bidi="hi-IN"/>
        </w:rPr>
      </w:pPr>
      <w:proofErr w:type="gramStart"/>
      <w:r w:rsidRPr="00EA538D">
        <w:rPr>
          <w:kern w:val="1"/>
          <w:sz w:val="26"/>
          <w:szCs w:val="26"/>
          <w:lang w:eastAsia="zh-CN" w:bidi="hi-IN"/>
        </w:rPr>
        <w:t xml:space="preserve">32 земельных участков общей площадью 32536 кв.м. предоставлены в собственность бесплатно гражданам – собственникам жилых домов, право на которые  возникло до 2001 года (п. 4 ст. 3 Федерального закона от 25.10.2001 № 137-ФЗ «О введении в действие Земельного кодекса Российской Федерации»); </w:t>
      </w:r>
      <w:proofErr w:type="gramEnd"/>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6 земельных участков общей площадью 2735 кв.м. предоставлены в собственность гражданам в соответствии со статьей 39.28 Земельного кодекса РФ – в результате перераспределения земель, государственная собственность на которые не разграничена и земельного участка, находящегося в частной собственности.</w:t>
      </w:r>
    </w:p>
    <w:p w:rsidR="002F1B25" w:rsidRPr="00EA538D" w:rsidRDefault="002F1B25" w:rsidP="00EA538D">
      <w:pPr>
        <w:widowControl w:val="0"/>
        <w:suppressAutoHyphens/>
        <w:spacing w:line="276" w:lineRule="auto"/>
        <w:ind w:firstLine="709"/>
        <w:jc w:val="both"/>
        <w:rPr>
          <w:kern w:val="1"/>
          <w:sz w:val="26"/>
          <w:szCs w:val="26"/>
          <w:u w:val="single"/>
          <w:lang w:eastAsia="zh-CN" w:bidi="hi-IN"/>
        </w:rPr>
      </w:pPr>
      <w:r w:rsidRPr="00EA538D">
        <w:rPr>
          <w:kern w:val="1"/>
          <w:sz w:val="26"/>
          <w:szCs w:val="26"/>
          <w:u w:val="single"/>
          <w:lang w:eastAsia="zh-CN" w:bidi="hi-IN"/>
        </w:rPr>
        <w:t>Безвозмездное пользование:</w:t>
      </w:r>
    </w:p>
    <w:p w:rsidR="002F1B25" w:rsidRPr="00EA538D" w:rsidRDefault="002F1B25" w:rsidP="00EA538D">
      <w:pPr>
        <w:widowControl w:val="0"/>
        <w:suppressAutoHyphens/>
        <w:spacing w:line="276" w:lineRule="auto"/>
        <w:ind w:firstLine="709"/>
        <w:contextualSpacing/>
        <w:jc w:val="both"/>
        <w:rPr>
          <w:rFonts w:eastAsia="Lucida Sans Unicode"/>
          <w:kern w:val="1"/>
          <w:sz w:val="26"/>
          <w:szCs w:val="26"/>
          <w:lang w:eastAsia="zh-CN" w:bidi="hi-IN"/>
        </w:rPr>
      </w:pPr>
      <w:proofErr w:type="gramStart"/>
      <w:r w:rsidRPr="00EA538D">
        <w:rPr>
          <w:rFonts w:eastAsia="Lucida Sans Unicode"/>
          <w:kern w:val="1"/>
          <w:sz w:val="26"/>
          <w:szCs w:val="26"/>
          <w:lang w:eastAsia="zh-CN" w:bidi="hi-IN"/>
        </w:rPr>
        <w:t xml:space="preserve">2 земельных участка общей площадью 1130508 кв. м. предоставлены </w:t>
      </w:r>
      <w:r w:rsidRPr="00EA538D">
        <w:rPr>
          <w:rFonts w:eastAsia="Lucida Sans Unicode"/>
          <w:color w:val="000000"/>
          <w:kern w:val="1"/>
          <w:sz w:val="26"/>
          <w:szCs w:val="26"/>
          <w:shd w:val="clear" w:color="auto" w:fill="FFFFFF"/>
          <w:lang w:eastAsia="zh-CN" w:bidi="hi-IN"/>
        </w:rPr>
        <w:t>для сельскохозяйственного использования</w:t>
      </w:r>
      <w:r w:rsidRPr="00EA538D">
        <w:rPr>
          <w:rFonts w:eastAsia="Lucida Sans Unicode"/>
          <w:kern w:val="1"/>
          <w:sz w:val="26"/>
          <w:szCs w:val="26"/>
          <w:lang w:eastAsia="zh-CN" w:bidi="hi-IN"/>
        </w:rPr>
        <w:t xml:space="preserve"> гражданину, </w:t>
      </w:r>
      <w:r w:rsidRPr="00EA538D">
        <w:rPr>
          <w:rFonts w:eastAsia="Lucida Sans Unicode"/>
          <w:color w:val="000000"/>
          <w:kern w:val="1"/>
          <w:sz w:val="26"/>
          <w:szCs w:val="26"/>
          <w:shd w:val="clear" w:color="auto" w:fill="FFFFFF"/>
          <w:lang w:eastAsia="zh-CN" w:bidi="hi-IN"/>
        </w:rPr>
        <w:t xml:space="preserve">приехавшему на территорию </w:t>
      </w:r>
      <w:proofErr w:type="spellStart"/>
      <w:r w:rsidRPr="00EA538D">
        <w:rPr>
          <w:rFonts w:eastAsia="Lucida Sans Unicode"/>
          <w:color w:val="000000"/>
          <w:kern w:val="1"/>
          <w:sz w:val="26"/>
          <w:szCs w:val="26"/>
          <w:shd w:val="clear" w:color="auto" w:fill="FFFFFF"/>
          <w:lang w:eastAsia="zh-CN" w:bidi="hi-IN"/>
        </w:rPr>
        <w:t>Дальнереченского</w:t>
      </w:r>
      <w:proofErr w:type="spellEnd"/>
      <w:r w:rsidRPr="00EA538D">
        <w:rPr>
          <w:rFonts w:eastAsia="Lucida Sans Unicode"/>
          <w:color w:val="000000"/>
          <w:kern w:val="1"/>
          <w:sz w:val="26"/>
          <w:szCs w:val="26"/>
          <w:shd w:val="clear" w:color="auto" w:fill="FFFFFF"/>
          <w:lang w:eastAsia="zh-CN" w:bidi="hi-IN"/>
        </w:rPr>
        <w:t xml:space="preserve"> городского округа по п</w:t>
      </w:r>
      <w:r w:rsidRPr="00EA538D">
        <w:rPr>
          <w:rFonts w:eastAsia="Lucida Sans Unicode"/>
          <w:kern w:val="1"/>
          <w:sz w:val="26"/>
          <w:szCs w:val="26"/>
          <w:lang w:eastAsia="zh-CN" w:bidi="hi-IN"/>
        </w:rPr>
        <w:t xml:space="preserve">рограмме </w:t>
      </w:r>
      <w:r w:rsidRPr="00EA538D">
        <w:rPr>
          <w:rFonts w:eastAsia="Lucida Sans Unicode"/>
          <w:color w:val="000000"/>
          <w:kern w:val="1"/>
          <w:sz w:val="26"/>
          <w:szCs w:val="26"/>
          <w:shd w:val="clear" w:color="auto" w:fill="FFFFFF"/>
          <w:lang w:eastAsia="zh-CN" w:bidi="hi-IN"/>
        </w:rPr>
        <w:t>«Возвращение старообрядцев на Дальний Восток»;</w:t>
      </w:r>
      <w:proofErr w:type="gramEnd"/>
    </w:p>
    <w:p w:rsidR="002F1B25" w:rsidRPr="00EA538D" w:rsidRDefault="002F1B25" w:rsidP="00EA538D">
      <w:pPr>
        <w:widowControl w:val="0"/>
        <w:suppressAutoHyphens/>
        <w:spacing w:line="276" w:lineRule="auto"/>
        <w:ind w:firstLine="709"/>
        <w:jc w:val="both"/>
        <w:rPr>
          <w:kern w:val="1"/>
          <w:sz w:val="26"/>
          <w:szCs w:val="26"/>
          <w:u w:val="single"/>
          <w:lang w:eastAsia="zh-CN" w:bidi="hi-IN"/>
        </w:rPr>
      </w:pPr>
      <w:r w:rsidRPr="00EA538D">
        <w:rPr>
          <w:kern w:val="1"/>
          <w:sz w:val="26"/>
          <w:szCs w:val="26"/>
          <w:u w:val="single"/>
          <w:lang w:eastAsia="zh-CN" w:bidi="hi-IN"/>
        </w:rPr>
        <w:lastRenderedPageBreak/>
        <w:t xml:space="preserve">Аренда: </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По состоянию на 01 января 2023 года действует 769 договоров аренды земельных участков, из них:</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с физическими лицами – 665 договоров аренды земельных участков;</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с юридическими лицами –104 договоров аренды земельных участков.</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xml:space="preserve">Достигнуты ключевые показатели «дорожной карты» проекта «Земельные ресурсы и недвижимость» программы «Повышение инвестиционной привлекательности Приморского края в формате внедрения лучших практик Национального рейтинга состояния инвестиционного климата в субъектах Российской Федерации» </w:t>
      </w:r>
      <w:proofErr w:type="gramStart"/>
      <w:r w:rsidRPr="00EA538D">
        <w:rPr>
          <w:kern w:val="1"/>
          <w:sz w:val="26"/>
          <w:szCs w:val="26"/>
          <w:lang w:eastAsia="zh-CN" w:bidi="hi-IN"/>
        </w:rPr>
        <w:t>в</w:t>
      </w:r>
      <w:proofErr w:type="gramEnd"/>
      <w:r w:rsidRPr="00EA538D">
        <w:rPr>
          <w:kern w:val="1"/>
          <w:sz w:val="26"/>
          <w:szCs w:val="26"/>
          <w:lang w:eastAsia="zh-CN" w:bidi="hi-IN"/>
        </w:rPr>
        <w:t xml:space="preserve"> </w:t>
      </w:r>
      <w:proofErr w:type="gramStart"/>
      <w:r w:rsidRPr="00EA538D">
        <w:rPr>
          <w:kern w:val="1"/>
          <w:sz w:val="26"/>
          <w:szCs w:val="26"/>
          <w:lang w:eastAsia="zh-CN" w:bidi="hi-IN"/>
        </w:rPr>
        <w:t>Дальнереченском</w:t>
      </w:r>
      <w:proofErr w:type="gramEnd"/>
      <w:r w:rsidRPr="00EA538D">
        <w:rPr>
          <w:kern w:val="1"/>
          <w:sz w:val="26"/>
          <w:szCs w:val="26"/>
          <w:lang w:eastAsia="zh-CN" w:bidi="hi-IN"/>
        </w:rPr>
        <w:t xml:space="preserve"> городском округе на 2022 год».  </w:t>
      </w:r>
    </w:p>
    <w:p w:rsidR="002F1B25" w:rsidRPr="00EA538D" w:rsidRDefault="002F1B25" w:rsidP="00EA538D">
      <w:pPr>
        <w:widowControl w:val="0"/>
        <w:suppressAutoHyphens/>
        <w:spacing w:line="276" w:lineRule="auto"/>
        <w:ind w:firstLine="709"/>
        <w:jc w:val="both"/>
        <w:rPr>
          <w:kern w:val="1"/>
          <w:sz w:val="26"/>
          <w:szCs w:val="26"/>
          <w:u w:val="single"/>
          <w:lang w:eastAsia="zh-CN" w:bidi="hi-IN"/>
        </w:rPr>
      </w:pPr>
      <w:r w:rsidRPr="00EA538D">
        <w:rPr>
          <w:kern w:val="1"/>
          <w:sz w:val="26"/>
          <w:szCs w:val="26"/>
          <w:u w:val="single"/>
          <w:lang w:eastAsia="zh-CN" w:bidi="hi-IN"/>
        </w:rPr>
        <w:t>В 2022 году проведены кадастровые работы.</w:t>
      </w:r>
    </w:p>
    <w:p w:rsidR="002F1B25" w:rsidRPr="00EA538D" w:rsidRDefault="002F1B25" w:rsidP="00EA538D">
      <w:pPr>
        <w:widowControl w:val="0"/>
        <w:numPr>
          <w:ilvl w:val="0"/>
          <w:numId w:val="10"/>
        </w:numPr>
        <w:suppressAutoHyphens/>
        <w:spacing w:line="276" w:lineRule="auto"/>
        <w:jc w:val="both"/>
        <w:rPr>
          <w:kern w:val="1"/>
          <w:sz w:val="26"/>
          <w:szCs w:val="26"/>
          <w:lang w:eastAsia="zh-CN" w:bidi="hi-IN"/>
        </w:rPr>
      </w:pPr>
      <w:r w:rsidRPr="00EA538D">
        <w:rPr>
          <w:kern w:val="1"/>
          <w:sz w:val="26"/>
          <w:szCs w:val="26"/>
          <w:lang w:eastAsia="zh-CN" w:bidi="hi-IN"/>
        </w:rPr>
        <w:t>Уточнены границы земельных участков:</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xml:space="preserve">- под многоквартирными домами  -  ул. Михаила </w:t>
      </w:r>
      <w:proofErr w:type="spellStart"/>
      <w:r w:rsidRPr="00EA538D">
        <w:rPr>
          <w:kern w:val="1"/>
          <w:sz w:val="26"/>
          <w:szCs w:val="26"/>
          <w:lang w:eastAsia="zh-CN" w:bidi="hi-IN"/>
        </w:rPr>
        <w:t>Личенко</w:t>
      </w:r>
      <w:proofErr w:type="spellEnd"/>
      <w:r w:rsidRPr="00EA538D">
        <w:rPr>
          <w:kern w:val="1"/>
          <w:sz w:val="26"/>
          <w:szCs w:val="26"/>
          <w:lang w:eastAsia="zh-CN" w:bidi="hi-IN"/>
        </w:rPr>
        <w:t xml:space="preserve">, д. 15б, ул. Ленина, 69, ул. Героев </w:t>
      </w:r>
      <w:proofErr w:type="spellStart"/>
      <w:r w:rsidRPr="00EA538D">
        <w:rPr>
          <w:kern w:val="1"/>
          <w:sz w:val="26"/>
          <w:szCs w:val="26"/>
          <w:lang w:eastAsia="zh-CN" w:bidi="hi-IN"/>
        </w:rPr>
        <w:t>Даманского</w:t>
      </w:r>
      <w:proofErr w:type="spellEnd"/>
      <w:r w:rsidRPr="00EA538D">
        <w:rPr>
          <w:kern w:val="1"/>
          <w:sz w:val="26"/>
          <w:szCs w:val="26"/>
          <w:lang w:eastAsia="zh-CN" w:bidi="hi-IN"/>
        </w:rPr>
        <w:t xml:space="preserve"> 6, ул. Промышленная, 6;</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под жилыми домами, признанными аварийными – ул. Таврическая, дом 89, Свободы, дом 75;</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под зданием, находящимся в муниципальной собственности -  ул. Ленина, 69а.</w:t>
      </w:r>
    </w:p>
    <w:p w:rsidR="002F1B25" w:rsidRPr="00EA538D" w:rsidRDefault="002F1B25" w:rsidP="00EA538D">
      <w:pPr>
        <w:widowControl w:val="0"/>
        <w:numPr>
          <w:ilvl w:val="0"/>
          <w:numId w:val="10"/>
        </w:numPr>
        <w:tabs>
          <w:tab w:val="left" w:pos="993"/>
        </w:tabs>
        <w:suppressAutoHyphens/>
        <w:spacing w:line="276" w:lineRule="auto"/>
        <w:ind w:left="0" w:firstLine="709"/>
        <w:jc w:val="both"/>
        <w:rPr>
          <w:kern w:val="1"/>
          <w:sz w:val="26"/>
          <w:szCs w:val="26"/>
          <w:lang w:eastAsia="zh-CN" w:bidi="hi-IN"/>
        </w:rPr>
      </w:pPr>
      <w:r w:rsidRPr="00EA538D">
        <w:rPr>
          <w:kern w:val="1"/>
          <w:sz w:val="26"/>
          <w:szCs w:val="26"/>
          <w:lang w:eastAsia="zh-CN" w:bidi="hi-IN"/>
        </w:rPr>
        <w:t>Образованы земельные участки и поставлены на государственный кадастровый учет:</w:t>
      </w:r>
    </w:p>
    <w:p w:rsidR="002F1B25" w:rsidRPr="00EA538D" w:rsidRDefault="002F1B25" w:rsidP="00EA538D">
      <w:pPr>
        <w:widowControl w:val="0"/>
        <w:tabs>
          <w:tab w:val="left" w:pos="993"/>
        </w:tabs>
        <w:suppressAutoHyphens/>
        <w:spacing w:line="276" w:lineRule="auto"/>
        <w:ind w:firstLine="709"/>
        <w:jc w:val="both"/>
        <w:rPr>
          <w:kern w:val="1"/>
          <w:sz w:val="26"/>
          <w:szCs w:val="26"/>
          <w:lang w:eastAsia="zh-CN" w:bidi="hi-IN"/>
        </w:rPr>
      </w:pPr>
      <w:r w:rsidRPr="00EA538D">
        <w:rPr>
          <w:kern w:val="1"/>
          <w:sz w:val="26"/>
          <w:szCs w:val="26"/>
          <w:lang w:eastAsia="zh-CN" w:bidi="hi-IN"/>
        </w:rPr>
        <w:t>-  в результате раздела земельного участка, находящегося в муниципальной собственности 25:02:010702:1 для подготовки проекта планировки и межевания земельных участков в целях реализации 837КЗ (граждане, имеющим трех и более детей) и 250КЗ (гражданам, имеющим двух детей и молодым семьям).</w:t>
      </w:r>
    </w:p>
    <w:p w:rsidR="002F1B25" w:rsidRPr="00EA538D" w:rsidRDefault="002F1B25" w:rsidP="00EA538D">
      <w:pPr>
        <w:widowControl w:val="0"/>
        <w:tabs>
          <w:tab w:val="left" w:pos="993"/>
        </w:tabs>
        <w:suppressAutoHyphens/>
        <w:spacing w:line="276" w:lineRule="auto"/>
        <w:ind w:firstLine="709"/>
        <w:jc w:val="both"/>
        <w:rPr>
          <w:kern w:val="1"/>
          <w:sz w:val="26"/>
          <w:szCs w:val="26"/>
          <w:lang w:eastAsia="zh-CN" w:bidi="hi-IN"/>
        </w:rPr>
      </w:pPr>
      <w:r w:rsidRPr="00EA538D">
        <w:rPr>
          <w:kern w:val="1"/>
          <w:sz w:val="26"/>
          <w:szCs w:val="26"/>
          <w:lang w:eastAsia="zh-CN" w:bidi="hi-IN"/>
        </w:rPr>
        <w:t>- в результате объединения двух земельных участков для размещения детского парка.</w:t>
      </w:r>
    </w:p>
    <w:p w:rsidR="002F1B25" w:rsidRPr="00EA538D" w:rsidRDefault="002F1B25" w:rsidP="00EA538D">
      <w:pPr>
        <w:widowControl w:val="0"/>
        <w:numPr>
          <w:ilvl w:val="0"/>
          <w:numId w:val="10"/>
        </w:numPr>
        <w:tabs>
          <w:tab w:val="left" w:pos="993"/>
        </w:tabs>
        <w:suppressAutoHyphens/>
        <w:spacing w:line="276" w:lineRule="auto"/>
        <w:ind w:left="0" w:firstLine="709"/>
        <w:jc w:val="both"/>
        <w:rPr>
          <w:kern w:val="1"/>
          <w:sz w:val="26"/>
          <w:szCs w:val="26"/>
          <w:lang w:eastAsia="zh-CN" w:bidi="hi-IN"/>
        </w:rPr>
      </w:pPr>
      <w:r w:rsidRPr="00EA538D">
        <w:rPr>
          <w:kern w:val="1"/>
          <w:sz w:val="26"/>
          <w:szCs w:val="26"/>
          <w:lang w:eastAsia="zh-CN" w:bidi="hi-IN"/>
        </w:rPr>
        <w:t>Образованы земельные участки и поставлены на государственный кадастровый учет:</w:t>
      </w:r>
    </w:p>
    <w:p w:rsidR="002F1B25" w:rsidRPr="00EA538D" w:rsidRDefault="002F1B25" w:rsidP="00EA538D">
      <w:pPr>
        <w:widowControl w:val="0"/>
        <w:tabs>
          <w:tab w:val="left" w:pos="993"/>
        </w:tabs>
        <w:suppressAutoHyphens/>
        <w:spacing w:line="276" w:lineRule="auto"/>
        <w:ind w:left="709"/>
        <w:jc w:val="both"/>
        <w:rPr>
          <w:kern w:val="1"/>
          <w:sz w:val="26"/>
          <w:szCs w:val="26"/>
          <w:lang w:eastAsia="zh-CN" w:bidi="hi-IN"/>
        </w:rPr>
      </w:pPr>
      <w:r w:rsidRPr="00EA538D">
        <w:rPr>
          <w:kern w:val="1"/>
          <w:sz w:val="26"/>
          <w:szCs w:val="26"/>
          <w:lang w:eastAsia="zh-CN" w:bidi="hi-IN"/>
        </w:rPr>
        <w:t>- под сквером у церкви;</w:t>
      </w:r>
    </w:p>
    <w:p w:rsidR="002F1B25" w:rsidRPr="00EA538D" w:rsidRDefault="002F1B25" w:rsidP="00EA538D">
      <w:pPr>
        <w:widowControl w:val="0"/>
        <w:tabs>
          <w:tab w:val="left" w:pos="993"/>
        </w:tabs>
        <w:suppressAutoHyphens/>
        <w:spacing w:line="276" w:lineRule="auto"/>
        <w:ind w:left="709"/>
        <w:jc w:val="both"/>
        <w:rPr>
          <w:kern w:val="1"/>
          <w:sz w:val="26"/>
          <w:szCs w:val="26"/>
          <w:lang w:eastAsia="zh-CN" w:bidi="hi-IN"/>
        </w:rPr>
      </w:pPr>
      <w:r w:rsidRPr="00EA538D">
        <w:rPr>
          <w:kern w:val="1"/>
          <w:sz w:val="26"/>
          <w:szCs w:val="26"/>
          <w:lang w:eastAsia="zh-CN" w:bidi="hi-IN"/>
        </w:rPr>
        <w:t>- для размещения КНС по ул. Полевой;</w:t>
      </w:r>
    </w:p>
    <w:p w:rsidR="002F1B25" w:rsidRPr="00EA538D" w:rsidRDefault="002F1B25" w:rsidP="00EA538D">
      <w:pPr>
        <w:widowControl w:val="0"/>
        <w:tabs>
          <w:tab w:val="left" w:pos="993"/>
        </w:tabs>
        <w:suppressAutoHyphens/>
        <w:spacing w:line="276" w:lineRule="auto"/>
        <w:ind w:left="709"/>
        <w:jc w:val="both"/>
        <w:rPr>
          <w:kern w:val="1"/>
          <w:sz w:val="26"/>
          <w:szCs w:val="26"/>
          <w:lang w:eastAsia="zh-CN" w:bidi="hi-IN"/>
        </w:rPr>
      </w:pPr>
      <w:r w:rsidRPr="00EA538D">
        <w:rPr>
          <w:kern w:val="1"/>
          <w:sz w:val="26"/>
          <w:szCs w:val="26"/>
          <w:lang w:eastAsia="zh-CN" w:bidi="hi-IN"/>
        </w:rPr>
        <w:t>- для размещения «Сквера при кинотеатре «Восток»».</w:t>
      </w:r>
    </w:p>
    <w:p w:rsidR="002F1B25" w:rsidRPr="00EA538D" w:rsidRDefault="002F1B25" w:rsidP="00EA538D">
      <w:pPr>
        <w:widowControl w:val="0"/>
        <w:numPr>
          <w:ilvl w:val="0"/>
          <w:numId w:val="10"/>
        </w:numPr>
        <w:tabs>
          <w:tab w:val="left" w:pos="0"/>
        </w:tabs>
        <w:suppressAutoHyphens/>
        <w:spacing w:line="276" w:lineRule="auto"/>
        <w:ind w:left="0" w:firstLine="709"/>
        <w:jc w:val="both"/>
        <w:rPr>
          <w:kern w:val="1"/>
          <w:sz w:val="26"/>
          <w:szCs w:val="26"/>
          <w:lang w:eastAsia="zh-CN" w:bidi="hi-IN"/>
        </w:rPr>
      </w:pPr>
      <w:r w:rsidRPr="00EA538D">
        <w:rPr>
          <w:kern w:val="1"/>
          <w:sz w:val="26"/>
          <w:szCs w:val="26"/>
          <w:lang w:eastAsia="zh-CN" w:bidi="hi-IN"/>
        </w:rPr>
        <w:t xml:space="preserve">Выполнены кадастровые работы по подготовке схемы расположения земельных участков на КПТ  для объекта ЛЭП 0,4кВ по ул. </w:t>
      </w:r>
      <w:proofErr w:type="spellStart"/>
      <w:r w:rsidRPr="00EA538D">
        <w:rPr>
          <w:kern w:val="1"/>
          <w:sz w:val="26"/>
          <w:szCs w:val="26"/>
          <w:lang w:eastAsia="zh-CN" w:bidi="hi-IN"/>
        </w:rPr>
        <w:t>Постышева</w:t>
      </w:r>
      <w:proofErr w:type="spellEnd"/>
      <w:r w:rsidRPr="00EA538D">
        <w:rPr>
          <w:kern w:val="1"/>
          <w:sz w:val="26"/>
          <w:szCs w:val="26"/>
          <w:lang w:eastAsia="zh-CN" w:bidi="hi-IN"/>
        </w:rPr>
        <w:t>.</w:t>
      </w:r>
    </w:p>
    <w:p w:rsidR="00622031" w:rsidRPr="00EA538D" w:rsidRDefault="002F1B25" w:rsidP="00EA538D">
      <w:pPr>
        <w:pStyle w:val="p5"/>
        <w:spacing w:before="0" w:beforeAutospacing="0" w:after="0" w:afterAutospacing="0" w:line="276" w:lineRule="auto"/>
        <w:ind w:firstLine="709"/>
        <w:jc w:val="both"/>
        <w:rPr>
          <w:rFonts w:eastAsia="Times New Roman"/>
          <w:sz w:val="26"/>
          <w:szCs w:val="26"/>
        </w:rPr>
      </w:pPr>
      <w:r w:rsidRPr="00EA538D">
        <w:rPr>
          <w:rFonts w:eastAsia="Times New Roman"/>
          <w:sz w:val="26"/>
          <w:szCs w:val="26"/>
        </w:rPr>
        <w:t xml:space="preserve">В 2022 году на территории  </w:t>
      </w:r>
      <w:proofErr w:type="spellStart"/>
      <w:r w:rsidRPr="00EA538D">
        <w:rPr>
          <w:rFonts w:eastAsia="Times New Roman"/>
          <w:sz w:val="26"/>
          <w:szCs w:val="26"/>
        </w:rPr>
        <w:t>Дальнереченского</w:t>
      </w:r>
      <w:proofErr w:type="spellEnd"/>
      <w:r w:rsidRPr="00EA538D">
        <w:rPr>
          <w:rFonts w:eastAsia="Times New Roman"/>
          <w:sz w:val="26"/>
          <w:szCs w:val="26"/>
        </w:rPr>
        <w:t xml:space="preserve"> городского округа введено  в эксплуатацию 2,8 тыс.кв.м. жилья.  К уровню 2021 года объем введено жилья увеличился 2,4раза.  В оценке прошлых лет в 2023 году планируется ввести в действия жилья 2,8 тыс.кв.м. жилья, в последующие годы ввод жилья не </w:t>
      </w:r>
      <w:r w:rsidR="00487A37" w:rsidRPr="00EA538D">
        <w:rPr>
          <w:rFonts w:eastAsia="Times New Roman"/>
          <w:sz w:val="26"/>
          <w:szCs w:val="26"/>
        </w:rPr>
        <w:t xml:space="preserve">изменится. Все вводимое жилье является объектами индивидуального жилищного строительства. </w:t>
      </w:r>
    </w:p>
    <w:p w:rsidR="002F1B25" w:rsidRPr="00EA538D" w:rsidRDefault="002F1B25" w:rsidP="00EA538D">
      <w:pPr>
        <w:spacing w:line="276" w:lineRule="auto"/>
        <w:jc w:val="center"/>
        <w:rPr>
          <w:b/>
          <w:sz w:val="26"/>
          <w:szCs w:val="26"/>
        </w:rPr>
      </w:pPr>
    </w:p>
    <w:p w:rsidR="00C93B8B" w:rsidRPr="00EA538D" w:rsidRDefault="00C93B8B" w:rsidP="00EA538D">
      <w:pPr>
        <w:spacing w:line="276" w:lineRule="auto"/>
        <w:jc w:val="center"/>
        <w:rPr>
          <w:b/>
          <w:sz w:val="26"/>
          <w:szCs w:val="26"/>
        </w:rPr>
      </w:pPr>
      <w:r w:rsidRPr="00EA538D">
        <w:rPr>
          <w:b/>
          <w:sz w:val="26"/>
          <w:szCs w:val="26"/>
        </w:rPr>
        <w:t>Сельское хозяйство</w:t>
      </w:r>
    </w:p>
    <w:p w:rsidR="00C54767" w:rsidRPr="00EA538D" w:rsidRDefault="00C54767" w:rsidP="00EA538D">
      <w:pPr>
        <w:spacing w:line="276" w:lineRule="auto"/>
        <w:jc w:val="center"/>
        <w:rPr>
          <w:b/>
          <w:sz w:val="26"/>
          <w:szCs w:val="26"/>
        </w:rPr>
      </w:pPr>
    </w:p>
    <w:p w:rsidR="00D25BB3" w:rsidRPr="00EA538D" w:rsidRDefault="00FD5BF4" w:rsidP="00EA538D">
      <w:pPr>
        <w:spacing w:line="276" w:lineRule="auto"/>
        <w:jc w:val="both"/>
        <w:rPr>
          <w:sz w:val="26"/>
          <w:szCs w:val="26"/>
        </w:rPr>
      </w:pPr>
      <w:r w:rsidRPr="00EA538D">
        <w:rPr>
          <w:sz w:val="26"/>
          <w:szCs w:val="26"/>
        </w:rPr>
        <w:tab/>
      </w:r>
      <w:r w:rsidR="00D53F5D" w:rsidRPr="00EA538D">
        <w:rPr>
          <w:sz w:val="26"/>
          <w:szCs w:val="26"/>
        </w:rPr>
        <w:t>Валовой оборот производства сельскохоз</w:t>
      </w:r>
      <w:r w:rsidR="00E20E00" w:rsidRPr="00EA538D">
        <w:rPr>
          <w:sz w:val="26"/>
          <w:szCs w:val="26"/>
        </w:rPr>
        <w:t xml:space="preserve">яйственной продукции за  </w:t>
      </w:r>
      <w:r w:rsidR="00A6613D" w:rsidRPr="00EA538D">
        <w:rPr>
          <w:sz w:val="26"/>
          <w:szCs w:val="26"/>
        </w:rPr>
        <w:t>2022 г</w:t>
      </w:r>
      <w:r w:rsidR="00D53F5D" w:rsidRPr="00EA538D">
        <w:rPr>
          <w:sz w:val="26"/>
          <w:szCs w:val="26"/>
        </w:rPr>
        <w:t>од составил</w:t>
      </w:r>
      <w:r w:rsidR="00A6613D" w:rsidRPr="00EA538D">
        <w:rPr>
          <w:sz w:val="26"/>
          <w:szCs w:val="26"/>
        </w:rPr>
        <w:t xml:space="preserve">о 210,45 млн.  руб. за 2021 год 210,45 млн.  руб., индекс производства продукции сельского хозяйства </w:t>
      </w:r>
      <w:proofErr w:type="gramStart"/>
      <w:r w:rsidR="00A6613D" w:rsidRPr="00EA538D">
        <w:rPr>
          <w:sz w:val="26"/>
          <w:szCs w:val="26"/>
        </w:rPr>
        <w:t>в</w:t>
      </w:r>
      <w:proofErr w:type="gramEnd"/>
      <w:r w:rsidR="00A6613D" w:rsidRPr="00EA538D">
        <w:rPr>
          <w:sz w:val="26"/>
          <w:szCs w:val="26"/>
        </w:rPr>
        <w:t xml:space="preserve"> </w:t>
      </w:r>
      <w:proofErr w:type="gramStart"/>
      <w:r w:rsidR="00A6613D" w:rsidRPr="00EA538D">
        <w:rPr>
          <w:sz w:val="26"/>
          <w:szCs w:val="26"/>
        </w:rPr>
        <w:t>прошлому</w:t>
      </w:r>
      <w:proofErr w:type="gramEnd"/>
      <w:r w:rsidR="00A6613D" w:rsidRPr="00EA538D">
        <w:rPr>
          <w:sz w:val="26"/>
          <w:szCs w:val="26"/>
        </w:rPr>
        <w:t xml:space="preserve"> году составило  101,1 %</w:t>
      </w:r>
    </w:p>
    <w:p w:rsidR="00D53F5D" w:rsidRPr="00EA538D" w:rsidRDefault="00D53F5D" w:rsidP="00EA538D">
      <w:pPr>
        <w:spacing w:line="276" w:lineRule="auto"/>
        <w:ind w:firstLine="708"/>
        <w:jc w:val="both"/>
        <w:rPr>
          <w:sz w:val="26"/>
          <w:szCs w:val="26"/>
        </w:rPr>
      </w:pPr>
      <w:proofErr w:type="gramStart"/>
      <w:r w:rsidRPr="00EA538D">
        <w:rPr>
          <w:sz w:val="26"/>
          <w:szCs w:val="26"/>
        </w:rPr>
        <w:lastRenderedPageBreak/>
        <w:t>Наибольший удельный вес в сельскохозяйственной отрасли занимает</w:t>
      </w:r>
      <w:proofErr w:type="gramEnd"/>
      <w:r w:rsidRPr="00EA538D">
        <w:rPr>
          <w:sz w:val="26"/>
          <w:szCs w:val="26"/>
        </w:rPr>
        <w:t xml:space="preserve">                                                                                                                                                                                                                                                                                                                                                                                                                                                                                                                                                                                                                                                                                                                                                                                                                                                                                                                                                                                                                                                                                                                                                                                                                                                                                                                                                                                                                                                                                                                                                                                                                                                                                                                                                                                                                                                                                                                                                                                                                                                                                                                                                                                                                                                                                                                                                                                                                                                                                                                                                                                                                                                                                                                                                                                                                                                                                                                                                                                                                                                                                                                                                                                                                                                                                                                                                                                           растениеводство </w:t>
      </w:r>
      <w:r w:rsidR="00CD29CD" w:rsidRPr="00EA538D">
        <w:rPr>
          <w:sz w:val="26"/>
          <w:szCs w:val="26"/>
        </w:rPr>
        <w:t>8</w:t>
      </w:r>
      <w:r w:rsidR="0033530D" w:rsidRPr="00EA538D">
        <w:rPr>
          <w:sz w:val="26"/>
          <w:szCs w:val="26"/>
        </w:rPr>
        <w:t>6,2</w:t>
      </w:r>
      <w:r w:rsidRPr="00EA538D">
        <w:rPr>
          <w:sz w:val="26"/>
          <w:szCs w:val="26"/>
        </w:rPr>
        <w:t xml:space="preserve"> %.Производство продукции животноводства составляет </w:t>
      </w:r>
      <w:r w:rsidR="0033530D" w:rsidRPr="00EA538D">
        <w:rPr>
          <w:sz w:val="26"/>
          <w:szCs w:val="26"/>
        </w:rPr>
        <w:t>13,8</w:t>
      </w:r>
      <w:r w:rsidRPr="00EA538D">
        <w:rPr>
          <w:sz w:val="26"/>
          <w:szCs w:val="26"/>
        </w:rPr>
        <w:t xml:space="preserve"> % удельного веса.</w:t>
      </w:r>
    </w:p>
    <w:p w:rsidR="00D53F5D" w:rsidRPr="00EA538D" w:rsidRDefault="00F5347A" w:rsidP="00EA538D">
      <w:pPr>
        <w:spacing w:line="276" w:lineRule="auto"/>
        <w:jc w:val="both"/>
        <w:rPr>
          <w:sz w:val="26"/>
          <w:szCs w:val="26"/>
        </w:rPr>
      </w:pPr>
      <w:r w:rsidRPr="00EA538D">
        <w:rPr>
          <w:sz w:val="26"/>
          <w:szCs w:val="26"/>
        </w:rPr>
        <w:tab/>
      </w:r>
      <w:r w:rsidR="00D53F5D" w:rsidRPr="00EA538D">
        <w:rPr>
          <w:sz w:val="26"/>
          <w:szCs w:val="26"/>
        </w:rPr>
        <w:t>Основными сельскохозяйственными культурами в растениеводстве являются картофель, овощи</w:t>
      </w:r>
      <w:proofErr w:type="gramStart"/>
      <w:r w:rsidR="00E84339" w:rsidRPr="00EA538D">
        <w:rPr>
          <w:sz w:val="26"/>
          <w:szCs w:val="26"/>
        </w:rPr>
        <w:t>,с</w:t>
      </w:r>
      <w:proofErr w:type="gramEnd"/>
      <w:r w:rsidR="00E84339" w:rsidRPr="00EA538D">
        <w:rPr>
          <w:sz w:val="26"/>
          <w:szCs w:val="26"/>
        </w:rPr>
        <w:t xml:space="preserve">оя. </w:t>
      </w:r>
      <w:r w:rsidR="00D53F5D" w:rsidRPr="00EA538D">
        <w:rPr>
          <w:sz w:val="26"/>
          <w:szCs w:val="26"/>
        </w:rPr>
        <w:t xml:space="preserve">Общая посевная площадь по всем </w:t>
      </w:r>
      <w:r w:rsidR="00210F18" w:rsidRPr="00EA538D">
        <w:rPr>
          <w:sz w:val="26"/>
          <w:szCs w:val="26"/>
        </w:rPr>
        <w:t>к</w:t>
      </w:r>
      <w:r w:rsidR="0033530D" w:rsidRPr="00EA538D">
        <w:rPr>
          <w:sz w:val="26"/>
          <w:szCs w:val="26"/>
        </w:rPr>
        <w:t xml:space="preserve">атегориям хозяйств составила 765 </w:t>
      </w:r>
      <w:r w:rsidR="00D53F5D" w:rsidRPr="00EA538D">
        <w:rPr>
          <w:sz w:val="26"/>
          <w:szCs w:val="26"/>
        </w:rPr>
        <w:t>га</w:t>
      </w:r>
      <w:proofErr w:type="gramStart"/>
      <w:r w:rsidR="0033530D" w:rsidRPr="00EA538D">
        <w:rPr>
          <w:sz w:val="26"/>
          <w:szCs w:val="26"/>
        </w:rPr>
        <w:t xml:space="preserve">., </w:t>
      </w:r>
      <w:proofErr w:type="gramEnd"/>
      <w:r w:rsidR="0033530D" w:rsidRPr="00EA538D">
        <w:rPr>
          <w:sz w:val="26"/>
          <w:szCs w:val="26"/>
        </w:rPr>
        <w:t>в т.ч. картофель 210</w:t>
      </w:r>
      <w:r w:rsidR="00D53F5D" w:rsidRPr="00EA538D">
        <w:rPr>
          <w:sz w:val="26"/>
          <w:szCs w:val="26"/>
        </w:rPr>
        <w:t xml:space="preserve"> га</w:t>
      </w:r>
      <w:r w:rsidR="00843D83" w:rsidRPr="00EA538D">
        <w:rPr>
          <w:sz w:val="26"/>
          <w:szCs w:val="26"/>
        </w:rPr>
        <w:t xml:space="preserve">, овощи </w:t>
      </w:r>
      <w:r w:rsidR="0033530D" w:rsidRPr="00EA538D">
        <w:rPr>
          <w:sz w:val="26"/>
          <w:szCs w:val="26"/>
        </w:rPr>
        <w:t xml:space="preserve">56 </w:t>
      </w:r>
      <w:r w:rsidR="00D53F5D" w:rsidRPr="00EA538D">
        <w:rPr>
          <w:sz w:val="26"/>
          <w:szCs w:val="26"/>
        </w:rPr>
        <w:t>га</w:t>
      </w:r>
      <w:r w:rsidR="00843D83" w:rsidRPr="00EA538D">
        <w:rPr>
          <w:sz w:val="26"/>
          <w:szCs w:val="26"/>
        </w:rPr>
        <w:t xml:space="preserve">, зерновые и зернобобовые  </w:t>
      </w:r>
      <w:r w:rsidR="0033530D" w:rsidRPr="00EA538D">
        <w:rPr>
          <w:sz w:val="26"/>
          <w:szCs w:val="26"/>
        </w:rPr>
        <w:t>1</w:t>
      </w:r>
      <w:r w:rsidR="00D53F5D" w:rsidRPr="00EA538D">
        <w:rPr>
          <w:sz w:val="26"/>
          <w:szCs w:val="26"/>
        </w:rPr>
        <w:t xml:space="preserve"> га, </w:t>
      </w:r>
      <w:r w:rsidR="0033530D" w:rsidRPr="00EA538D">
        <w:rPr>
          <w:sz w:val="26"/>
          <w:szCs w:val="26"/>
        </w:rPr>
        <w:t>бобовые  соевые 498</w:t>
      </w:r>
      <w:r w:rsidR="00D53F5D" w:rsidRPr="00EA538D">
        <w:rPr>
          <w:sz w:val="26"/>
          <w:szCs w:val="26"/>
        </w:rPr>
        <w:t>га.</w:t>
      </w:r>
    </w:p>
    <w:p w:rsidR="00563F01" w:rsidRPr="00EA538D" w:rsidRDefault="00E20E00" w:rsidP="00EA538D">
      <w:pPr>
        <w:spacing w:line="276" w:lineRule="auto"/>
        <w:ind w:firstLine="708"/>
        <w:jc w:val="both"/>
        <w:rPr>
          <w:color w:val="000000"/>
          <w:sz w:val="26"/>
          <w:szCs w:val="26"/>
        </w:rPr>
      </w:pPr>
      <w:r w:rsidRPr="00EA538D">
        <w:rPr>
          <w:color w:val="000000"/>
          <w:sz w:val="26"/>
          <w:szCs w:val="26"/>
        </w:rPr>
        <w:t>В перспективе увеличения на 42</w:t>
      </w:r>
      <w:r w:rsidR="00563F01" w:rsidRPr="00EA538D">
        <w:rPr>
          <w:color w:val="000000"/>
          <w:sz w:val="26"/>
          <w:szCs w:val="26"/>
        </w:rPr>
        <w:t>% производства сельхозпродукции (соя, кукуруза, овес, пшеница), производство брикетированного сена,  за счет вовлечения в оборот более 550 га залежных земель, переданных в муниципальную собственность Министерством обороны.</w:t>
      </w:r>
    </w:p>
    <w:p w:rsidR="000B461F" w:rsidRPr="00EA538D" w:rsidRDefault="000B461F" w:rsidP="00EA538D">
      <w:pPr>
        <w:spacing w:line="276" w:lineRule="auto"/>
        <w:jc w:val="center"/>
        <w:rPr>
          <w:b/>
          <w:sz w:val="26"/>
          <w:szCs w:val="26"/>
        </w:rPr>
      </w:pPr>
    </w:p>
    <w:p w:rsidR="00152122" w:rsidRDefault="00152122" w:rsidP="00EA538D">
      <w:pPr>
        <w:spacing w:line="276" w:lineRule="auto"/>
        <w:jc w:val="center"/>
        <w:rPr>
          <w:b/>
          <w:sz w:val="26"/>
          <w:szCs w:val="26"/>
        </w:rPr>
      </w:pPr>
      <w:r w:rsidRPr="00EA538D">
        <w:rPr>
          <w:b/>
          <w:sz w:val="26"/>
          <w:szCs w:val="26"/>
        </w:rPr>
        <w:t>Транспорт</w:t>
      </w:r>
    </w:p>
    <w:p w:rsidR="00EA538D" w:rsidRPr="00EA538D" w:rsidRDefault="00EA538D" w:rsidP="00EA538D">
      <w:pPr>
        <w:spacing w:line="276" w:lineRule="auto"/>
        <w:jc w:val="center"/>
        <w:rPr>
          <w:b/>
          <w:sz w:val="26"/>
          <w:szCs w:val="26"/>
        </w:rPr>
      </w:pPr>
    </w:p>
    <w:p w:rsidR="0033530D" w:rsidRPr="00EA538D" w:rsidRDefault="0033530D" w:rsidP="00EA538D">
      <w:pPr>
        <w:spacing w:line="276" w:lineRule="auto"/>
        <w:ind w:firstLine="717"/>
        <w:jc w:val="both"/>
        <w:rPr>
          <w:sz w:val="26"/>
          <w:szCs w:val="26"/>
        </w:rPr>
      </w:pPr>
      <w:r w:rsidRPr="00EA538D">
        <w:rPr>
          <w:sz w:val="26"/>
          <w:szCs w:val="26"/>
        </w:rPr>
        <w:t xml:space="preserve">В рамках реализации мероприятий муниципальной программы «Развитие транспортного комплекса на территории Дальнереченского городского округа»  в 2021 году выполнен ремонт улично-дорожной сети асфальтобетонного покрытия (ремонт локальными картами) в сумме 15 463,91752  тыс. руб. общей площадью 18 660 м² по следующим адресам: ул. Полоса Отчуждения, ул. Тухачевского, ул. М. </w:t>
      </w:r>
      <w:proofErr w:type="spellStart"/>
      <w:r w:rsidRPr="00EA538D">
        <w:rPr>
          <w:sz w:val="26"/>
          <w:szCs w:val="26"/>
        </w:rPr>
        <w:t>Личенко</w:t>
      </w:r>
      <w:proofErr w:type="spellEnd"/>
      <w:r w:rsidRPr="00EA538D">
        <w:rPr>
          <w:sz w:val="26"/>
          <w:szCs w:val="26"/>
        </w:rPr>
        <w:t>, ул. Украинская (от пересечения с ул</w:t>
      </w:r>
      <w:proofErr w:type="gramStart"/>
      <w:r w:rsidRPr="00EA538D">
        <w:rPr>
          <w:sz w:val="26"/>
          <w:szCs w:val="26"/>
        </w:rPr>
        <w:t>.З</w:t>
      </w:r>
      <w:proofErr w:type="gramEnd"/>
      <w:r w:rsidRPr="00EA538D">
        <w:rPr>
          <w:sz w:val="26"/>
          <w:szCs w:val="26"/>
        </w:rPr>
        <w:t>аводская до пересечения с ул.Полтавская), ул</w:t>
      </w:r>
      <w:proofErr w:type="gramStart"/>
      <w:r w:rsidRPr="00EA538D">
        <w:rPr>
          <w:sz w:val="26"/>
          <w:szCs w:val="26"/>
        </w:rPr>
        <w:t>.Ш</w:t>
      </w:r>
      <w:proofErr w:type="gramEnd"/>
      <w:r w:rsidRPr="00EA538D">
        <w:rPr>
          <w:sz w:val="26"/>
          <w:szCs w:val="26"/>
        </w:rPr>
        <w:t>евчука (от пересечения с ул.Рябуха до пересечения с ул.Украинская).</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t>Выполнен ремонт  асфальтобетонного покрытия автомобильных (ямочный ремонт) дорог общего пользования расположенных на территории г</w:t>
      </w:r>
      <w:proofErr w:type="gramStart"/>
      <w:r w:rsidRPr="00EA538D">
        <w:rPr>
          <w:color w:val="000000"/>
          <w:sz w:val="26"/>
          <w:szCs w:val="26"/>
        </w:rPr>
        <w:t>.Д</w:t>
      </w:r>
      <w:proofErr w:type="gramEnd"/>
      <w:r w:rsidRPr="00EA538D">
        <w:rPr>
          <w:color w:val="000000"/>
          <w:sz w:val="26"/>
          <w:szCs w:val="26"/>
        </w:rPr>
        <w:t>альнереченск на сумму 2 521,169  тыс.руб. общей площадью 2996 м².</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t>Произведены работы асфальтобетонного покрытия автомобильных дорог (локальными картами) за счет средств местного бюджета по ул. Дальнереченская общей площадью 200 м2 в сумме 254,036 тыс. руб., ул</w:t>
      </w:r>
      <w:proofErr w:type="gramStart"/>
      <w:r w:rsidRPr="00EA538D">
        <w:rPr>
          <w:color w:val="000000"/>
          <w:sz w:val="26"/>
          <w:szCs w:val="26"/>
        </w:rPr>
        <w:t>.П</w:t>
      </w:r>
      <w:proofErr w:type="gramEnd"/>
      <w:r w:rsidRPr="00EA538D">
        <w:rPr>
          <w:color w:val="000000"/>
          <w:sz w:val="26"/>
          <w:szCs w:val="26"/>
        </w:rPr>
        <w:t xml:space="preserve">олярная общей площадью 589 м2 в сумме 499,61459 тыс. руб., асфальтирование придомовой территории ул.Свободы, 50 общей площадью 295 м2 в сумме 249,41593 тыс.руб., ремонт межквартальных проездов к МКД по ул. </w:t>
      </w:r>
      <w:proofErr w:type="spellStart"/>
      <w:r w:rsidRPr="00EA538D">
        <w:rPr>
          <w:color w:val="000000"/>
          <w:sz w:val="26"/>
          <w:szCs w:val="26"/>
        </w:rPr>
        <w:t>Г.Даманского</w:t>
      </w:r>
      <w:proofErr w:type="spellEnd"/>
      <w:r w:rsidRPr="00EA538D">
        <w:rPr>
          <w:color w:val="000000"/>
          <w:sz w:val="26"/>
          <w:szCs w:val="26"/>
        </w:rPr>
        <w:t>, 8 общей площадью 463 м</w:t>
      </w:r>
      <w:proofErr w:type="gramStart"/>
      <w:r w:rsidRPr="00EA538D">
        <w:rPr>
          <w:color w:val="000000"/>
          <w:sz w:val="26"/>
          <w:szCs w:val="26"/>
        </w:rPr>
        <w:t>2</w:t>
      </w:r>
      <w:proofErr w:type="gramEnd"/>
      <w:r w:rsidRPr="00EA538D">
        <w:rPr>
          <w:color w:val="000000"/>
          <w:sz w:val="26"/>
          <w:szCs w:val="26"/>
        </w:rPr>
        <w:t xml:space="preserve"> на сумму 399,32984 тыс. руб..</w:t>
      </w:r>
    </w:p>
    <w:p w:rsidR="0033530D" w:rsidRPr="00EA538D" w:rsidRDefault="0033530D" w:rsidP="00EA538D">
      <w:pPr>
        <w:spacing w:line="276" w:lineRule="auto"/>
        <w:ind w:firstLine="717"/>
        <w:jc w:val="both"/>
        <w:rPr>
          <w:sz w:val="26"/>
          <w:szCs w:val="26"/>
        </w:rPr>
      </w:pPr>
      <w:r w:rsidRPr="00EA538D">
        <w:rPr>
          <w:sz w:val="26"/>
          <w:szCs w:val="26"/>
        </w:rPr>
        <w:t xml:space="preserve"> Содержание автомобильных дорог в зимний период </w:t>
      </w:r>
    </w:p>
    <w:p w:rsidR="0033530D" w:rsidRPr="00EA538D" w:rsidRDefault="0033530D" w:rsidP="00EA538D">
      <w:pPr>
        <w:spacing w:line="276" w:lineRule="auto"/>
        <w:ind w:firstLine="717"/>
        <w:jc w:val="both"/>
        <w:rPr>
          <w:sz w:val="26"/>
          <w:szCs w:val="26"/>
        </w:rPr>
      </w:pPr>
      <w:r w:rsidRPr="00EA538D">
        <w:rPr>
          <w:sz w:val="26"/>
          <w:szCs w:val="26"/>
        </w:rPr>
        <w:t>– механизированная уборка в зимний период автомобильных дорог и улиц Дальнереченского городского округа на сумму 4 029,94525  тыс. руб.  общей площадью 1 916 329 м², произведено сгребание и вывоз снега с проезжей части  23 310 м3 на сумму 855, 84538 тыс</w:t>
      </w:r>
      <w:proofErr w:type="gramStart"/>
      <w:r w:rsidRPr="00EA538D">
        <w:rPr>
          <w:sz w:val="26"/>
          <w:szCs w:val="26"/>
        </w:rPr>
        <w:t>.р</w:t>
      </w:r>
      <w:proofErr w:type="gramEnd"/>
      <w:r w:rsidRPr="00EA538D">
        <w:rPr>
          <w:sz w:val="26"/>
          <w:szCs w:val="26"/>
        </w:rPr>
        <w:t>уб.</w:t>
      </w:r>
    </w:p>
    <w:p w:rsidR="0033530D" w:rsidRPr="00EA538D" w:rsidRDefault="0033530D" w:rsidP="00EA538D">
      <w:pPr>
        <w:spacing w:line="276" w:lineRule="auto"/>
        <w:ind w:firstLine="717"/>
        <w:jc w:val="both"/>
        <w:rPr>
          <w:sz w:val="26"/>
          <w:szCs w:val="26"/>
        </w:rPr>
      </w:pPr>
      <w:r w:rsidRPr="00EA538D">
        <w:rPr>
          <w:sz w:val="26"/>
          <w:szCs w:val="26"/>
        </w:rPr>
        <w:t>Содержание автомобильных дорог в летний период</w:t>
      </w:r>
    </w:p>
    <w:p w:rsidR="0033530D" w:rsidRPr="00EA538D" w:rsidRDefault="0033530D" w:rsidP="00EA538D">
      <w:pPr>
        <w:spacing w:line="276" w:lineRule="auto"/>
        <w:ind w:firstLine="717"/>
        <w:jc w:val="both"/>
        <w:rPr>
          <w:sz w:val="26"/>
          <w:szCs w:val="26"/>
        </w:rPr>
      </w:pPr>
      <w:r w:rsidRPr="00EA538D">
        <w:rPr>
          <w:sz w:val="26"/>
          <w:szCs w:val="26"/>
        </w:rPr>
        <w:t>– подсыпка ПГС  с последующей планировкой  и грейдированием автомобильных дорог на территории ДГО  на сумму 3 219,78742 тыс. руб.: подсыпка  общей площадью 2 256 м3, грейдирование 833 196 м</w:t>
      </w:r>
      <w:proofErr w:type="gramStart"/>
      <w:r w:rsidRPr="00EA538D">
        <w:rPr>
          <w:sz w:val="26"/>
          <w:szCs w:val="26"/>
        </w:rPr>
        <w:t>2</w:t>
      </w:r>
      <w:proofErr w:type="gramEnd"/>
      <w:r w:rsidRPr="00EA538D">
        <w:rPr>
          <w:sz w:val="26"/>
          <w:szCs w:val="26"/>
        </w:rPr>
        <w:t>.</w:t>
      </w:r>
    </w:p>
    <w:p w:rsidR="0033530D" w:rsidRPr="00EA538D" w:rsidRDefault="0033530D" w:rsidP="00EA538D">
      <w:pPr>
        <w:tabs>
          <w:tab w:val="left" w:pos="709"/>
        </w:tabs>
        <w:spacing w:line="276" w:lineRule="auto"/>
        <w:ind w:firstLine="717"/>
        <w:jc w:val="both"/>
        <w:rPr>
          <w:sz w:val="26"/>
          <w:szCs w:val="26"/>
        </w:rPr>
      </w:pPr>
      <w:r w:rsidRPr="00EA538D">
        <w:rPr>
          <w:sz w:val="26"/>
          <w:szCs w:val="26"/>
        </w:rPr>
        <w:t>Содержание и обслуживание улично-дорожной сети:</w:t>
      </w:r>
    </w:p>
    <w:p w:rsidR="0033530D" w:rsidRPr="00EA538D" w:rsidRDefault="0033530D" w:rsidP="00EA538D">
      <w:pPr>
        <w:spacing w:line="276" w:lineRule="auto"/>
        <w:ind w:firstLine="717"/>
        <w:jc w:val="both"/>
        <w:rPr>
          <w:color w:val="000000"/>
          <w:sz w:val="26"/>
          <w:szCs w:val="26"/>
        </w:rPr>
      </w:pPr>
      <w:r w:rsidRPr="00EA538D">
        <w:rPr>
          <w:sz w:val="26"/>
          <w:szCs w:val="26"/>
        </w:rPr>
        <w:t xml:space="preserve">– нанесение дорожной разметки типа «Зебра»  общей  площадью 2 176 м², «Сплошная линия» общей  площадью 1386 м², «Стоп линия» общей  площадью  32 </w:t>
      </w:r>
      <w:r w:rsidRPr="00EA538D">
        <w:rPr>
          <w:color w:val="000000"/>
          <w:sz w:val="26"/>
          <w:szCs w:val="26"/>
        </w:rPr>
        <w:t>м² -  на сумму 490 60017 тыс. руб.;</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lastRenderedPageBreak/>
        <w:t>– обслуживание и ремонт светофорных объектов на сумму 639, 55198 тыс. руб.;</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t xml:space="preserve">– </w:t>
      </w:r>
      <w:proofErr w:type="gramStart"/>
      <w:r w:rsidRPr="00EA538D">
        <w:rPr>
          <w:color w:val="000000"/>
          <w:sz w:val="26"/>
          <w:szCs w:val="26"/>
        </w:rPr>
        <w:t>установлены</w:t>
      </w:r>
      <w:proofErr w:type="gramEnd"/>
      <w:r w:rsidRPr="00EA538D">
        <w:rPr>
          <w:color w:val="000000"/>
          <w:sz w:val="26"/>
          <w:szCs w:val="26"/>
        </w:rPr>
        <w:t xml:space="preserve"> 92 дорожных знака на сумму 829, 22746 тыс. руб.</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t>Выполнены работы по очистке ливневой канализации в количестве 59 шт. на общую сумму 352,00099 тыс</w:t>
      </w:r>
      <w:proofErr w:type="gramStart"/>
      <w:r w:rsidRPr="00EA538D">
        <w:rPr>
          <w:color w:val="000000"/>
          <w:sz w:val="26"/>
          <w:szCs w:val="26"/>
        </w:rPr>
        <w:t>.р</w:t>
      </w:r>
      <w:proofErr w:type="gramEnd"/>
      <w:r w:rsidRPr="00EA538D">
        <w:rPr>
          <w:color w:val="000000"/>
          <w:sz w:val="26"/>
          <w:szCs w:val="26"/>
        </w:rPr>
        <w:t xml:space="preserve">уб. </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t>Произведена подсыпка дресвой автомобильных дорог и улиц на территории г</w:t>
      </w:r>
      <w:proofErr w:type="gramStart"/>
      <w:r w:rsidRPr="00EA538D">
        <w:rPr>
          <w:color w:val="000000"/>
          <w:sz w:val="26"/>
          <w:szCs w:val="26"/>
        </w:rPr>
        <w:t>.Д</w:t>
      </w:r>
      <w:proofErr w:type="gramEnd"/>
      <w:r w:rsidRPr="00EA538D">
        <w:rPr>
          <w:color w:val="000000"/>
          <w:sz w:val="26"/>
          <w:szCs w:val="26"/>
        </w:rPr>
        <w:t>альнереченска протяженностью 1 204 м² на общую сумму 321,78156 тыс.руб.</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t>Выполнены работы по ремонту и восстановлению дорожного ограждения по ул</w:t>
      </w:r>
      <w:proofErr w:type="gramStart"/>
      <w:r w:rsidRPr="00EA538D">
        <w:rPr>
          <w:color w:val="000000"/>
          <w:sz w:val="26"/>
          <w:szCs w:val="26"/>
        </w:rPr>
        <w:t>.Г</w:t>
      </w:r>
      <w:proofErr w:type="gramEnd"/>
      <w:r w:rsidRPr="00EA538D">
        <w:rPr>
          <w:color w:val="000000"/>
          <w:sz w:val="26"/>
          <w:szCs w:val="26"/>
        </w:rPr>
        <w:t xml:space="preserve">ероев </w:t>
      </w:r>
      <w:proofErr w:type="spellStart"/>
      <w:r w:rsidRPr="00EA538D">
        <w:rPr>
          <w:color w:val="000000"/>
          <w:sz w:val="26"/>
          <w:szCs w:val="26"/>
        </w:rPr>
        <w:t>Даманского</w:t>
      </w:r>
      <w:proofErr w:type="spellEnd"/>
      <w:r w:rsidRPr="00EA538D">
        <w:rPr>
          <w:color w:val="000000"/>
          <w:sz w:val="26"/>
          <w:szCs w:val="26"/>
        </w:rPr>
        <w:t>, ул.Ленина, ул.Победы на общую сумму 287,55921 тыс.руб.</w:t>
      </w:r>
    </w:p>
    <w:p w:rsidR="0033530D" w:rsidRPr="00EA538D" w:rsidRDefault="0033530D" w:rsidP="00EA538D">
      <w:pPr>
        <w:spacing w:line="276" w:lineRule="auto"/>
        <w:ind w:firstLine="717"/>
        <w:jc w:val="both"/>
        <w:rPr>
          <w:sz w:val="26"/>
          <w:szCs w:val="26"/>
        </w:rPr>
      </w:pPr>
      <w:r w:rsidRPr="00EA538D">
        <w:rPr>
          <w:sz w:val="26"/>
          <w:szCs w:val="26"/>
        </w:rPr>
        <w:t>Произведена обрезка веток деревьев для обеспечения видимости на автомобильных дорогах на общую сумму 119,05033 тыс</w:t>
      </w:r>
      <w:proofErr w:type="gramStart"/>
      <w:r w:rsidRPr="00EA538D">
        <w:rPr>
          <w:sz w:val="26"/>
          <w:szCs w:val="26"/>
        </w:rPr>
        <w:t>.р</w:t>
      </w:r>
      <w:proofErr w:type="gramEnd"/>
      <w:r w:rsidRPr="00EA538D">
        <w:rPr>
          <w:sz w:val="26"/>
          <w:szCs w:val="26"/>
        </w:rPr>
        <w:t>уб., а также выполнены работы:</w:t>
      </w:r>
    </w:p>
    <w:p w:rsidR="0033530D" w:rsidRPr="00EA538D" w:rsidRDefault="0033530D" w:rsidP="00EA538D">
      <w:pPr>
        <w:spacing w:line="276" w:lineRule="auto"/>
        <w:ind w:firstLine="717"/>
        <w:jc w:val="both"/>
        <w:rPr>
          <w:sz w:val="26"/>
          <w:szCs w:val="26"/>
        </w:rPr>
      </w:pPr>
      <w:r w:rsidRPr="00EA538D">
        <w:rPr>
          <w:sz w:val="26"/>
          <w:szCs w:val="26"/>
        </w:rPr>
        <w:t>-  ремонт автомобильного проезда на пересечении ул</w:t>
      </w:r>
      <w:proofErr w:type="gramStart"/>
      <w:r w:rsidRPr="00EA538D">
        <w:rPr>
          <w:sz w:val="26"/>
          <w:szCs w:val="26"/>
        </w:rPr>
        <w:t>.М</w:t>
      </w:r>
      <w:proofErr w:type="gramEnd"/>
      <w:r w:rsidRPr="00EA538D">
        <w:rPr>
          <w:sz w:val="26"/>
          <w:szCs w:val="26"/>
        </w:rPr>
        <w:t>ира и 50 лет Октября на общую сумму 25,66900 тыс.руб.;</w:t>
      </w:r>
    </w:p>
    <w:p w:rsidR="0033530D" w:rsidRPr="00EA538D" w:rsidRDefault="0033530D" w:rsidP="00EA538D">
      <w:pPr>
        <w:spacing w:line="276" w:lineRule="auto"/>
        <w:ind w:firstLine="717"/>
        <w:jc w:val="both"/>
        <w:rPr>
          <w:sz w:val="26"/>
          <w:szCs w:val="26"/>
        </w:rPr>
      </w:pPr>
      <w:r w:rsidRPr="00EA538D">
        <w:rPr>
          <w:sz w:val="26"/>
          <w:szCs w:val="26"/>
        </w:rPr>
        <w:t>- произведена очистка водоотводных кюветов на территории с</w:t>
      </w:r>
      <w:proofErr w:type="gramStart"/>
      <w:r w:rsidRPr="00EA538D">
        <w:rPr>
          <w:sz w:val="26"/>
          <w:szCs w:val="26"/>
        </w:rPr>
        <w:t>.Л</w:t>
      </w:r>
      <w:proofErr w:type="gramEnd"/>
      <w:r w:rsidRPr="00EA538D">
        <w:rPr>
          <w:sz w:val="26"/>
          <w:szCs w:val="26"/>
        </w:rPr>
        <w:t>азо и с.Грушевое в объеме 1 135 м2 на сумму 343,60008 тыс.руб.,</w:t>
      </w:r>
    </w:p>
    <w:p w:rsidR="0033530D" w:rsidRPr="00EA538D" w:rsidRDefault="0033530D" w:rsidP="00EA538D">
      <w:pPr>
        <w:spacing w:line="276" w:lineRule="auto"/>
        <w:ind w:firstLine="717"/>
        <w:jc w:val="both"/>
        <w:rPr>
          <w:sz w:val="26"/>
          <w:szCs w:val="26"/>
        </w:rPr>
      </w:pPr>
      <w:r w:rsidRPr="00EA538D">
        <w:rPr>
          <w:sz w:val="26"/>
          <w:szCs w:val="26"/>
        </w:rPr>
        <w:t>- установлено пешеходное ограждение на пересечении ул</w:t>
      </w:r>
      <w:proofErr w:type="gramStart"/>
      <w:r w:rsidRPr="00EA538D">
        <w:rPr>
          <w:sz w:val="26"/>
          <w:szCs w:val="26"/>
        </w:rPr>
        <w:t>.Л</w:t>
      </w:r>
      <w:proofErr w:type="gramEnd"/>
      <w:r w:rsidRPr="00EA538D">
        <w:rPr>
          <w:sz w:val="26"/>
          <w:szCs w:val="26"/>
        </w:rPr>
        <w:t xml:space="preserve">енина – </w:t>
      </w:r>
      <w:proofErr w:type="spellStart"/>
      <w:r w:rsidRPr="00EA538D">
        <w:rPr>
          <w:sz w:val="26"/>
          <w:szCs w:val="26"/>
        </w:rPr>
        <w:t>ул.Г.Даманского</w:t>
      </w:r>
      <w:proofErr w:type="spellEnd"/>
      <w:r w:rsidRPr="00EA538D">
        <w:rPr>
          <w:sz w:val="26"/>
          <w:szCs w:val="26"/>
        </w:rPr>
        <w:t xml:space="preserve"> протяженностью 214 м на сумму 164,81179 тыс.руб.,</w:t>
      </w:r>
    </w:p>
    <w:p w:rsidR="0033530D" w:rsidRPr="00EA538D" w:rsidRDefault="0033530D" w:rsidP="00EA538D">
      <w:pPr>
        <w:spacing w:line="276" w:lineRule="auto"/>
        <w:ind w:firstLine="717"/>
        <w:jc w:val="both"/>
        <w:rPr>
          <w:sz w:val="26"/>
          <w:szCs w:val="26"/>
        </w:rPr>
      </w:pPr>
      <w:r w:rsidRPr="00EA538D">
        <w:rPr>
          <w:sz w:val="26"/>
          <w:szCs w:val="26"/>
        </w:rPr>
        <w:t>- произведен ремонт пешеходного тротуара по ул.45 лет Октября  протяженностью 206 м</w:t>
      </w:r>
      <w:proofErr w:type="gramStart"/>
      <w:r w:rsidRPr="00EA538D">
        <w:rPr>
          <w:sz w:val="26"/>
          <w:szCs w:val="26"/>
        </w:rPr>
        <w:t>2</w:t>
      </w:r>
      <w:proofErr w:type="gramEnd"/>
      <w:r w:rsidRPr="00EA538D">
        <w:rPr>
          <w:sz w:val="26"/>
          <w:szCs w:val="26"/>
        </w:rPr>
        <w:t xml:space="preserve"> на сумму 630,84571 тыс. руб.</w:t>
      </w:r>
    </w:p>
    <w:p w:rsidR="00B3150A" w:rsidRPr="00EA538D" w:rsidRDefault="00B3150A" w:rsidP="00EA538D">
      <w:pPr>
        <w:spacing w:line="276" w:lineRule="auto"/>
        <w:ind w:firstLine="851"/>
        <w:jc w:val="both"/>
        <w:rPr>
          <w:sz w:val="26"/>
          <w:szCs w:val="26"/>
        </w:rPr>
      </w:pPr>
      <w:proofErr w:type="gramStart"/>
      <w:r w:rsidRPr="00EA538D">
        <w:rPr>
          <w:sz w:val="26"/>
          <w:szCs w:val="26"/>
        </w:rPr>
        <w:t xml:space="preserve">В рамках реализации мероприятий муниципальной программы «Развитие транспортного комплекса на территории </w:t>
      </w:r>
      <w:proofErr w:type="spellStart"/>
      <w:r w:rsidRPr="00EA538D">
        <w:rPr>
          <w:sz w:val="26"/>
          <w:szCs w:val="26"/>
        </w:rPr>
        <w:t>Дальнереченского</w:t>
      </w:r>
      <w:proofErr w:type="spellEnd"/>
      <w:r w:rsidRPr="00EA538D">
        <w:rPr>
          <w:sz w:val="26"/>
          <w:szCs w:val="26"/>
        </w:rPr>
        <w:t xml:space="preserve"> городского округа» в 2022 году за счет средств дорожного фонда ДГО в рамках подпрограммы "Развитие дорожной отрасли на территории </w:t>
      </w:r>
      <w:proofErr w:type="spellStart"/>
      <w:r w:rsidRPr="00EA538D">
        <w:rPr>
          <w:sz w:val="26"/>
          <w:szCs w:val="26"/>
        </w:rPr>
        <w:t>Дальнереченского</w:t>
      </w:r>
      <w:proofErr w:type="spellEnd"/>
      <w:r w:rsidRPr="00EA538D">
        <w:rPr>
          <w:sz w:val="26"/>
          <w:szCs w:val="26"/>
        </w:rPr>
        <w:t xml:space="preserve"> городского округа" было предусмотрено ассигнований в сумме 27 142 067,07 руб., кассовое исполнение 26 694 994,77 руб. или 98,35%. </w:t>
      </w:r>
      <w:proofErr w:type="gramEnd"/>
    </w:p>
    <w:p w:rsidR="00B3150A" w:rsidRPr="00EA538D" w:rsidRDefault="00B3150A" w:rsidP="00EA538D">
      <w:pPr>
        <w:spacing w:line="276" w:lineRule="auto"/>
        <w:ind w:firstLine="708"/>
        <w:jc w:val="both"/>
        <w:rPr>
          <w:sz w:val="26"/>
          <w:szCs w:val="26"/>
        </w:rPr>
      </w:pPr>
      <w:r w:rsidRPr="00EA538D">
        <w:rPr>
          <w:color w:val="000000"/>
          <w:sz w:val="26"/>
          <w:szCs w:val="26"/>
        </w:rPr>
        <w:t xml:space="preserve">Отремонтировано дорог, придомовых территорий и межквартальных проездов общей протяженностью 1,9 км на общую сумму </w:t>
      </w:r>
      <w:r w:rsidRPr="00EA538D">
        <w:rPr>
          <w:sz w:val="26"/>
          <w:szCs w:val="26"/>
        </w:rPr>
        <w:t>14 354 163, 58 руб.:</w:t>
      </w:r>
    </w:p>
    <w:p w:rsidR="00B3150A" w:rsidRPr="00EA538D" w:rsidRDefault="00B3150A" w:rsidP="00EA538D">
      <w:pPr>
        <w:pStyle w:val="af"/>
        <w:numPr>
          <w:ilvl w:val="0"/>
          <w:numId w:val="12"/>
        </w:numPr>
        <w:tabs>
          <w:tab w:val="left" w:pos="992"/>
          <w:tab w:val="left" w:pos="1134"/>
        </w:tabs>
        <w:spacing w:after="0" w:line="276" w:lineRule="auto"/>
        <w:ind w:firstLine="851"/>
        <w:jc w:val="both"/>
        <w:rPr>
          <w:rFonts w:ascii="Times New Roman" w:eastAsia="Times New Roman" w:hAnsi="Times New Roman"/>
          <w:sz w:val="26"/>
          <w:szCs w:val="26"/>
        </w:rPr>
      </w:pPr>
      <w:r w:rsidRPr="00EA538D">
        <w:rPr>
          <w:rFonts w:ascii="Times New Roman" w:eastAsia="Times New Roman" w:hAnsi="Times New Roman"/>
          <w:color w:val="000000"/>
          <w:sz w:val="26"/>
          <w:szCs w:val="26"/>
        </w:rPr>
        <w:t xml:space="preserve">ул. М. </w:t>
      </w:r>
      <w:proofErr w:type="spellStart"/>
      <w:r w:rsidRPr="00EA538D">
        <w:rPr>
          <w:rFonts w:ascii="Times New Roman" w:eastAsia="Times New Roman" w:hAnsi="Times New Roman"/>
          <w:color w:val="000000"/>
          <w:sz w:val="26"/>
          <w:szCs w:val="26"/>
        </w:rPr>
        <w:t>Личенко</w:t>
      </w:r>
      <w:proofErr w:type="spellEnd"/>
      <w:r w:rsidRPr="00EA538D">
        <w:rPr>
          <w:rFonts w:ascii="Times New Roman" w:eastAsia="Times New Roman" w:hAnsi="Times New Roman"/>
          <w:color w:val="000000"/>
          <w:sz w:val="26"/>
          <w:szCs w:val="26"/>
        </w:rPr>
        <w:t xml:space="preserve"> (асфальтирование);</w:t>
      </w:r>
    </w:p>
    <w:p w:rsidR="00B3150A" w:rsidRPr="00EA538D" w:rsidRDefault="00B3150A" w:rsidP="00EA538D">
      <w:pPr>
        <w:pStyle w:val="af"/>
        <w:numPr>
          <w:ilvl w:val="0"/>
          <w:numId w:val="12"/>
        </w:numPr>
        <w:tabs>
          <w:tab w:val="left" w:pos="992"/>
          <w:tab w:val="left" w:pos="1134"/>
        </w:tabs>
        <w:spacing w:after="0" w:line="276" w:lineRule="auto"/>
        <w:ind w:firstLine="851"/>
        <w:jc w:val="both"/>
        <w:rPr>
          <w:rFonts w:ascii="Times New Roman" w:eastAsia="Times New Roman" w:hAnsi="Times New Roman"/>
          <w:sz w:val="26"/>
          <w:szCs w:val="26"/>
        </w:rPr>
      </w:pPr>
      <w:r w:rsidRPr="00EA538D">
        <w:rPr>
          <w:rFonts w:ascii="Times New Roman" w:eastAsia="Times New Roman" w:hAnsi="Times New Roman"/>
          <w:color w:val="000000"/>
          <w:sz w:val="26"/>
          <w:szCs w:val="26"/>
        </w:rPr>
        <w:t xml:space="preserve">ул. </w:t>
      </w:r>
      <w:proofErr w:type="gramStart"/>
      <w:r w:rsidRPr="00EA538D">
        <w:rPr>
          <w:rFonts w:ascii="Times New Roman" w:eastAsia="Times New Roman" w:hAnsi="Times New Roman"/>
          <w:color w:val="000000"/>
          <w:sz w:val="26"/>
          <w:szCs w:val="26"/>
        </w:rPr>
        <w:t>Краснознаменная</w:t>
      </w:r>
      <w:proofErr w:type="gramEnd"/>
      <w:r w:rsidRPr="00EA538D">
        <w:rPr>
          <w:rFonts w:ascii="Times New Roman" w:eastAsia="Times New Roman" w:hAnsi="Times New Roman"/>
          <w:color w:val="000000"/>
          <w:sz w:val="26"/>
          <w:szCs w:val="26"/>
        </w:rPr>
        <w:t xml:space="preserve"> (асфальтирование);</w:t>
      </w:r>
    </w:p>
    <w:p w:rsidR="00B3150A" w:rsidRPr="00EA538D" w:rsidRDefault="00B3150A" w:rsidP="00EA538D">
      <w:pPr>
        <w:pStyle w:val="af"/>
        <w:numPr>
          <w:ilvl w:val="0"/>
          <w:numId w:val="12"/>
        </w:numPr>
        <w:tabs>
          <w:tab w:val="left" w:pos="992"/>
          <w:tab w:val="left" w:pos="1134"/>
        </w:tabs>
        <w:spacing w:before="100" w:beforeAutospacing="1" w:after="100" w:afterAutospacing="1" w:line="276" w:lineRule="auto"/>
        <w:ind w:firstLine="851"/>
        <w:jc w:val="both"/>
        <w:rPr>
          <w:rFonts w:ascii="Times New Roman" w:eastAsia="Times New Roman" w:hAnsi="Times New Roman"/>
          <w:sz w:val="26"/>
          <w:szCs w:val="26"/>
        </w:rPr>
      </w:pPr>
      <w:r w:rsidRPr="00EA538D">
        <w:rPr>
          <w:rFonts w:ascii="Times New Roman" w:eastAsia="Times New Roman" w:hAnsi="Times New Roman"/>
          <w:color w:val="000000"/>
          <w:sz w:val="26"/>
          <w:szCs w:val="26"/>
        </w:rPr>
        <w:t>ул. Ленина (асфальтирование локальными картами);</w:t>
      </w:r>
    </w:p>
    <w:p w:rsidR="00B3150A" w:rsidRPr="00EA538D" w:rsidRDefault="00B3150A" w:rsidP="00EA538D">
      <w:pPr>
        <w:pStyle w:val="af"/>
        <w:numPr>
          <w:ilvl w:val="0"/>
          <w:numId w:val="12"/>
        </w:numPr>
        <w:tabs>
          <w:tab w:val="left" w:pos="992"/>
          <w:tab w:val="left" w:pos="1134"/>
        </w:tabs>
        <w:spacing w:after="0" w:line="276" w:lineRule="auto"/>
        <w:ind w:firstLine="851"/>
        <w:jc w:val="both"/>
        <w:rPr>
          <w:rFonts w:ascii="Times New Roman" w:eastAsia="Times New Roman" w:hAnsi="Times New Roman"/>
          <w:sz w:val="26"/>
          <w:szCs w:val="26"/>
        </w:rPr>
      </w:pPr>
      <w:proofErr w:type="gramStart"/>
      <w:r w:rsidRPr="00EA538D">
        <w:rPr>
          <w:rFonts w:ascii="Times New Roman" w:eastAsia="Times New Roman" w:hAnsi="Times New Roman"/>
          <w:color w:val="000000"/>
          <w:sz w:val="26"/>
          <w:szCs w:val="26"/>
        </w:rPr>
        <w:t xml:space="preserve">ул. Ленина, ул. Энгельса, ул. Украинская, ул. Тухачевского, ул. Красная, ул. Дальневосточная, ул. Рябуха, ул. Октябрьская, ул. М. </w:t>
      </w:r>
      <w:proofErr w:type="spellStart"/>
      <w:r w:rsidRPr="00EA538D">
        <w:rPr>
          <w:rFonts w:ascii="Times New Roman" w:eastAsia="Times New Roman" w:hAnsi="Times New Roman"/>
          <w:color w:val="000000"/>
          <w:sz w:val="26"/>
          <w:szCs w:val="26"/>
        </w:rPr>
        <w:t>Личенко</w:t>
      </w:r>
      <w:proofErr w:type="spellEnd"/>
      <w:r w:rsidRPr="00EA538D">
        <w:rPr>
          <w:rFonts w:ascii="Times New Roman" w:eastAsia="Times New Roman" w:hAnsi="Times New Roman"/>
          <w:color w:val="000000"/>
          <w:sz w:val="26"/>
          <w:szCs w:val="26"/>
        </w:rPr>
        <w:t xml:space="preserve"> (от ул. Украинская до ул.50 лет Октября), ул. Плеханова, ул. Шевчука, ул. Свободы, ул. Полоса отчуждения, ул. Калинина, ул. Флегонтова, ул. Советская, ул. Уссурийская, ул. </w:t>
      </w:r>
      <w:proofErr w:type="spellStart"/>
      <w:r w:rsidRPr="00EA538D">
        <w:rPr>
          <w:rFonts w:ascii="Times New Roman" w:eastAsia="Times New Roman" w:hAnsi="Times New Roman"/>
          <w:color w:val="000000"/>
          <w:sz w:val="26"/>
          <w:szCs w:val="26"/>
        </w:rPr>
        <w:t>Дальнереченская</w:t>
      </w:r>
      <w:proofErr w:type="spellEnd"/>
      <w:r w:rsidRPr="00EA538D">
        <w:rPr>
          <w:rFonts w:ascii="Times New Roman" w:eastAsia="Times New Roman" w:hAnsi="Times New Roman"/>
          <w:color w:val="000000"/>
          <w:sz w:val="26"/>
          <w:szCs w:val="26"/>
        </w:rPr>
        <w:t xml:space="preserve">, ул. Первомайская, ул. Полтавская, ул. Г. </w:t>
      </w:r>
      <w:proofErr w:type="spellStart"/>
      <w:r w:rsidRPr="00EA538D">
        <w:rPr>
          <w:rFonts w:ascii="Times New Roman" w:eastAsia="Times New Roman" w:hAnsi="Times New Roman"/>
          <w:color w:val="000000"/>
          <w:sz w:val="26"/>
          <w:szCs w:val="26"/>
        </w:rPr>
        <w:t>Даманского</w:t>
      </w:r>
      <w:proofErr w:type="spellEnd"/>
      <w:r w:rsidRPr="00EA538D">
        <w:rPr>
          <w:rFonts w:ascii="Times New Roman" w:eastAsia="Times New Roman" w:hAnsi="Times New Roman"/>
          <w:color w:val="000000"/>
          <w:sz w:val="26"/>
          <w:szCs w:val="26"/>
        </w:rPr>
        <w:t xml:space="preserve"> (от пересечения с ул.50 лет Октября</w:t>
      </w:r>
      <w:proofErr w:type="gramEnd"/>
      <w:r w:rsidRPr="00EA538D">
        <w:rPr>
          <w:rFonts w:ascii="Times New Roman" w:eastAsia="Times New Roman" w:hAnsi="Times New Roman"/>
          <w:color w:val="000000"/>
          <w:sz w:val="26"/>
          <w:szCs w:val="26"/>
        </w:rPr>
        <w:t xml:space="preserve"> до ул</w:t>
      </w:r>
      <w:proofErr w:type="gramStart"/>
      <w:r w:rsidRPr="00EA538D">
        <w:rPr>
          <w:rFonts w:ascii="Times New Roman" w:eastAsia="Times New Roman" w:hAnsi="Times New Roman"/>
          <w:color w:val="000000"/>
          <w:sz w:val="26"/>
          <w:szCs w:val="26"/>
        </w:rPr>
        <w:t>.Ф</w:t>
      </w:r>
      <w:proofErr w:type="gramEnd"/>
      <w:r w:rsidRPr="00EA538D">
        <w:rPr>
          <w:rFonts w:ascii="Times New Roman" w:eastAsia="Times New Roman" w:hAnsi="Times New Roman"/>
          <w:color w:val="000000"/>
          <w:sz w:val="26"/>
          <w:szCs w:val="26"/>
        </w:rPr>
        <w:t>адеева), ул.45 лет Октября, ул.Строительная, ул.Пушкина, ул.Чернышевского, ул.Серышева, ул.Промышленная (ямочный ремонт);</w:t>
      </w:r>
    </w:p>
    <w:p w:rsidR="00B3150A" w:rsidRPr="00EA538D" w:rsidRDefault="00B3150A" w:rsidP="00EA538D">
      <w:pPr>
        <w:pStyle w:val="af"/>
        <w:numPr>
          <w:ilvl w:val="0"/>
          <w:numId w:val="12"/>
        </w:numPr>
        <w:tabs>
          <w:tab w:val="left" w:pos="992"/>
        </w:tabs>
        <w:spacing w:after="0" w:line="276" w:lineRule="auto"/>
        <w:ind w:firstLine="851"/>
        <w:jc w:val="both"/>
        <w:rPr>
          <w:rFonts w:ascii="Times New Roman" w:eastAsia="Times New Roman" w:hAnsi="Times New Roman"/>
          <w:sz w:val="26"/>
          <w:szCs w:val="26"/>
        </w:rPr>
      </w:pPr>
      <w:r w:rsidRPr="00EA538D">
        <w:rPr>
          <w:rFonts w:ascii="Times New Roman" w:eastAsia="Times New Roman" w:hAnsi="Times New Roman"/>
          <w:color w:val="000000"/>
          <w:sz w:val="26"/>
          <w:szCs w:val="26"/>
        </w:rPr>
        <w:t>Асфальтирование межквартальных проездов (проезд между д.94 ул. Ленина(</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w:t>
      </w:r>
      <w:proofErr w:type="spellStart"/>
      <w:r w:rsidRPr="00EA538D">
        <w:rPr>
          <w:rFonts w:ascii="Times New Roman" w:eastAsia="Times New Roman" w:hAnsi="Times New Roman"/>
          <w:color w:val="000000"/>
          <w:sz w:val="26"/>
          <w:szCs w:val="26"/>
        </w:rPr>
        <w:t>Домотехника</w:t>
      </w:r>
      <w:proofErr w:type="spellEnd"/>
      <w:r w:rsidRPr="00EA538D">
        <w:rPr>
          <w:rFonts w:ascii="Times New Roman" w:eastAsia="Times New Roman" w:hAnsi="Times New Roman"/>
          <w:color w:val="000000"/>
          <w:sz w:val="26"/>
          <w:szCs w:val="26"/>
        </w:rPr>
        <w:t>) и городской парк; ул</w:t>
      </w:r>
      <w:proofErr w:type="gramStart"/>
      <w:r w:rsidRPr="00EA538D">
        <w:rPr>
          <w:rFonts w:ascii="Times New Roman" w:eastAsia="Times New Roman" w:hAnsi="Times New Roman"/>
          <w:color w:val="000000"/>
          <w:sz w:val="26"/>
          <w:szCs w:val="26"/>
        </w:rPr>
        <w:t>.Л</w:t>
      </w:r>
      <w:proofErr w:type="gramEnd"/>
      <w:r w:rsidRPr="00EA538D">
        <w:rPr>
          <w:rFonts w:ascii="Times New Roman" w:eastAsia="Times New Roman" w:hAnsi="Times New Roman"/>
          <w:color w:val="000000"/>
          <w:sz w:val="26"/>
          <w:szCs w:val="26"/>
        </w:rPr>
        <w:t>енина,86 и ул.Ленина,88(</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Флоренция); ул.Ленина, 73 и ул.Ленина, 75 (</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Ждем Вас); ул.Ленина, 69 – ул.Ленина, 71(</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Бальзам); ул.Ленина,71 – ул.Ленина,73(</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w:t>
      </w:r>
      <w:proofErr w:type="spellStart"/>
      <w:r w:rsidRPr="00EA538D">
        <w:rPr>
          <w:rFonts w:ascii="Times New Roman" w:eastAsia="Times New Roman" w:hAnsi="Times New Roman"/>
          <w:color w:val="000000"/>
          <w:sz w:val="26"/>
          <w:szCs w:val="26"/>
        </w:rPr>
        <w:t>Универсад</w:t>
      </w:r>
      <w:proofErr w:type="spellEnd"/>
      <w:r w:rsidRPr="00EA538D">
        <w:rPr>
          <w:rFonts w:ascii="Times New Roman" w:eastAsia="Times New Roman" w:hAnsi="Times New Roman"/>
          <w:color w:val="000000"/>
          <w:sz w:val="26"/>
          <w:szCs w:val="26"/>
        </w:rPr>
        <w:t xml:space="preserve">); ул. </w:t>
      </w:r>
      <w:proofErr w:type="spellStart"/>
      <w:r w:rsidRPr="00EA538D">
        <w:rPr>
          <w:rFonts w:ascii="Times New Roman" w:eastAsia="Times New Roman" w:hAnsi="Times New Roman"/>
          <w:color w:val="000000"/>
          <w:sz w:val="26"/>
          <w:szCs w:val="26"/>
        </w:rPr>
        <w:t>М.Личенко</w:t>
      </w:r>
      <w:proofErr w:type="spellEnd"/>
      <w:r w:rsidRPr="00EA538D">
        <w:rPr>
          <w:rFonts w:ascii="Times New Roman" w:eastAsia="Times New Roman" w:hAnsi="Times New Roman"/>
          <w:color w:val="000000"/>
          <w:sz w:val="26"/>
          <w:szCs w:val="26"/>
        </w:rPr>
        <w:t>, 21- ул.Ленина,69б(</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Чудодей); ул. </w:t>
      </w:r>
      <w:proofErr w:type="spellStart"/>
      <w:r w:rsidRPr="00EA538D">
        <w:rPr>
          <w:rFonts w:ascii="Times New Roman" w:eastAsia="Times New Roman" w:hAnsi="Times New Roman"/>
          <w:color w:val="000000"/>
          <w:sz w:val="26"/>
          <w:szCs w:val="26"/>
        </w:rPr>
        <w:t>М.Личенко</w:t>
      </w:r>
      <w:proofErr w:type="spellEnd"/>
      <w:r w:rsidRPr="00EA538D">
        <w:rPr>
          <w:rFonts w:ascii="Times New Roman" w:eastAsia="Times New Roman" w:hAnsi="Times New Roman"/>
          <w:color w:val="000000"/>
          <w:sz w:val="26"/>
          <w:szCs w:val="26"/>
        </w:rPr>
        <w:t xml:space="preserve">, 14 – ул. Калинина, 56 (детский дом); ул. М. </w:t>
      </w:r>
      <w:proofErr w:type="spellStart"/>
      <w:r w:rsidRPr="00EA538D">
        <w:rPr>
          <w:rFonts w:ascii="Times New Roman" w:eastAsia="Times New Roman" w:hAnsi="Times New Roman"/>
          <w:color w:val="000000"/>
          <w:sz w:val="26"/>
          <w:szCs w:val="26"/>
        </w:rPr>
        <w:t>Личенко</w:t>
      </w:r>
      <w:proofErr w:type="spellEnd"/>
      <w:r w:rsidRPr="00EA538D">
        <w:rPr>
          <w:rFonts w:ascii="Times New Roman" w:eastAsia="Times New Roman" w:hAnsi="Times New Roman"/>
          <w:color w:val="000000"/>
          <w:sz w:val="26"/>
          <w:szCs w:val="26"/>
        </w:rPr>
        <w:t xml:space="preserve">, 14- ул. Свободы, 50б (Игровой клуб); ул. </w:t>
      </w:r>
      <w:proofErr w:type="spellStart"/>
      <w:r w:rsidRPr="00EA538D">
        <w:rPr>
          <w:rFonts w:ascii="Times New Roman" w:eastAsia="Times New Roman" w:hAnsi="Times New Roman"/>
          <w:color w:val="000000"/>
          <w:sz w:val="26"/>
          <w:szCs w:val="26"/>
        </w:rPr>
        <w:t>М.Личенко</w:t>
      </w:r>
      <w:proofErr w:type="spellEnd"/>
      <w:r w:rsidRPr="00EA538D">
        <w:rPr>
          <w:rFonts w:ascii="Times New Roman" w:eastAsia="Times New Roman" w:hAnsi="Times New Roman"/>
          <w:color w:val="000000"/>
          <w:sz w:val="26"/>
          <w:szCs w:val="26"/>
        </w:rPr>
        <w:t xml:space="preserve">, 13 – ул. Уссурийская, 48а (аптека ООО ВИФ); ул.М.Личенко,27 – </w:t>
      </w:r>
      <w:r w:rsidRPr="00EA538D">
        <w:rPr>
          <w:rFonts w:ascii="Times New Roman" w:eastAsia="Times New Roman" w:hAnsi="Times New Roman"/>
          <w:color w:val="000000"/>
          <w:sz w:val="26"/>
          <w:szCs w:val="26"/>
        </w:rPr>
        <w:lastRenderedPageBreak/>
        <w:t>ул</w:t>
      </w:r>
      <w:proofErr w:type="gramStart"/>
      <w:r w:rsidRPr="00EA538D">
        <w:rPr>
          <w:rFonts w:ascii="Times New Roman" w:eastAsia="Times New Roman" w:hAnsi="Times New Roman"/>
          <w:color w:val="000000"/>
          <w:sz w:val="26"/>
          <w:szCs w:val="26"/>
        </w:rPr>
        <w:t>.Л</w:t>
      </w:r>
      <w:proofErr w:type="gramEnd"/>
      <w:r w:rsidRPr="00EA538D">
        <w:rPr>
          <w:rFonts w:ascii="Times New Roman" w:eastAsia="Times New Roman" w:hAnsi="Times New Roman"/>
          <w:color w:val="000000"/>
          <w:sz w:val="26"/>
          <w:szCs w:val="26"/>
        </w:rPr>
        <w:t xml:space="preserve">енина, 66а(аптека Солнышко); ул. </w:t>
      </w:r>
      <w:proofErr w:type="spellStart"/>
      <w:r w:rsidRPr="00EA538D">
        <w:rPr>
          <w:rFonts w:ascii="Times New Roman" w:eastAsia="Times New Roman" w:hAnsi="Times New Roman"/>
          <w:color w:val="000000"/>
          <w:sz w:val="26"/>
          <w:szCs w:val="26"/>
        </w:rPr>
        <w:t>М.Личенко</w:t>
      </w:r>
      <w:proofErr w:type="spellEnd"/>
      <w:r w:rsidRPr="00EA538D">
        <w:rPr>
          <w:rFonts w:ascii="Times New Roman" w:eastAsia="Times New Roman" w:hAnsi="Times New Roman"/>
          <w:color w:val="000000"/>
          <w:sz w:val="26"/>
          <w:szCs w:val="26"/>
        </w:rPr>
        <w:t xml:space="preserve">, 29 – ул. М. </w:t>
      </w:r>
      <w:proofErr w:type="spellStart"/>
      <w:r w:rsidRPr="00EA538D">
        <w:rPr>
          <w:rFonts w:ascii="Times New Roman" w:eastAsia="Times New Roman" w:hAnsi="Times New Roman"/>
          <w:color w:val="000000"/>
          <w:sz w:val="26"/>
          <w:szCs w:val="26"/>
        </w:rPr>
        <w:t>Личенко</w:t>
      </w:r>
      <w:proofErr w:type="spellEnd"/>
      <w:r w:rsidRPr="00EA538D">
        <w:rPr>
          <w:rFonts w:ascii="Times New Roman" w:eastAsia="Times New Roman" w:hAnsi="Times New Roman"/>
          <w:color w:val="000000"/>
          <w:sz w:val="26"/>
          <w:szCs w:val="26"/>
        </w:rPr>
        <w:t>, 31(</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Табакерка);ул.М.Личенко,27 – ул. М.Л </w:t>
      </w:r>
      <w:proofErr w:type="spellStart"/>
      <w:r w:rsidRPr="00EA538D">
        <w:rPr>
          <w:rFonts w:ascii="Times New Roman" w:eastAsia="Times New Roman" w:hAnsi="Times New Roman"/>
          <w:color w:val="000000"/>
          <w:sz w:val="26"/>
          <w:szCs w:val="26"/>
        </w:rPr>
        <w:t>иченко</w:t>
      </w:r>
      <w:proofErr w:type="spellEnd"/>
      <w:r w:rsidRPr="00EA538D">
        <w:rPr>
          <w:rFonts w:ascii="Times New Roman" w:eastAsia="Times New Roman" w:hAnsi="Times New Roman"/>
          <w:color w:val="000000"/>
          <w:sz w:val="26"/>
          <w:szCs w:val="26"/>
        </w:rPr>
        <w:t>, 29(стоматологический кабинет «</w:t>
      </w:r>
      <w:proofErr w:type="spellStart"/>
      <w:r w:rsidRPr="00EA538D">
        <w:rPr>
          <w:rFonts w:ascii="Times New Roman" w:eastAsia="Times New Roman" w:hAnsi="Times New Roman"/>
          <w:color w:val="000000"/>
          <w:sz w:val="26"/>
          <w:szCs w:val="26"/>
        </w:rPr>
        <w:t>Смайл</w:t>
      </w:r>
      <w:proofErr w:type="spellEnd"/>
      <w:r w:rsidRPr="00EA538D">
        <w:rPr>
          <w:rFonts w:ascii="Times New Roman" w:eastAsia="Times New Roman" w:hAnsi="Times New Roman"/>
          <w:color w:val="000000"/>
          <w:sz w:val="26"/>
          <w:szCs w:val="26"/>
        </w:rPr>
        <w:t xml:space="preserve">»); ул. </w:t>
      </w:r>
      <w:proofErr w:type="spellStart"/>
      <w:r w:rsidRPr="00EA538D">
        <w:rPr>
          <w:rFonts w:ascii="Times New Roman" w:eastAsia="Times New Roman" w:hAnsi="Times New Roman"/>
          <w:color w:val="000000"/>
          <w:sz w:val="26"/>
          <w:szCs w:val="26"/>
        </w:rPr>
        <w:t>Г.Даманского</w:t>
      </w:r>
      <w:proofErr w:type="spellEnd"/>
      <w:r w:rsidRPr="00EA538D">
        <w:rPr>
          <w:rFonts w:ascii="Times New Roman" w:eastAsia="Times New Roman" w:hAnsi="Times New Roman"/>
          <w:color w:val="000000"/>
          <w:sz w:val="26"/>
          <w:szCs w:val="26"/>
        </w:rPr>
        <w:t xml:space="preserve">, 36 - магазин «Ирина»; ул. </w:t>
      </w:r>
      <w:proofErr w:type="spellStart"/>
      <w:r w:rsidRPr="00EA538D">
        <w:rPr>
          <w:rFonts w:ascii="Times New Roman" w:eastAsia="Times New Roman" w:hAnsi="Times New Roman"/>
          <w:color w:val="000000"/>
          <w:sz w:val="26"/>
          <w:szCs w:val="26"/>
        </w:rPr>
        <w:t>Дальнереченская</w:t>
      </w:r>
      <w:proofErr w:type="spellEnd"/>
      <w:r w:rsidRPr="00EA538D">
        <w:rPr>
          <w:rFonts w:ascii="Times New Roman" w:eastAsia="Times New Roman" w:hAnsi="Times New Roman"/>
          <w:color w:val="000000"/>
          <w:sz w:val="26"/>
          <w:szCs w:val="26"/>
        </w:rPr>
        <w:t xml:space="preserve">, 57 – ул. </w:t>
      </w:r>
      <w:proofErr w:type="spellStart"/>
      <w:r w:rsidRPr="00EA538D">
        <w:rPr>
          <w:rFonts w:ascii="Times New Roman" w:eastAsia="Times New Roman" w:hAnsi="Times New Roman"/>
          <w:color w:val="000000"/>
          <w:sz w:val="26"/>
          <w:szCs w:val="26"/>
        </w:rPr>
        <w:t>Дальнереченская</w:t>
      </w:r>
      <w:proofErr w:type="spellEnd"/>
      <w:r w:rsidRPr="00EA538D">
        <w:rPr>
          <w:rFonts w:ascii="Times New Roman" w:eastAsia="Times New Roman" w:hAnsi="Times New Roman"/>
          <w:color w:val="000000"/>
          <w:sz w:val="26"/>
          <w:szCs w:val="26"/>
        </w:rPr>
        <w:t xml:space="preserve">, 59(Книжный магазин); ул. </w:t>
      </w:r>
      <w:proofErr w:type="spellStart"/>
      <w:r w:rsidRPr="00EA538D">
        <w:rPr>
          <w:rFonts w:ascii="Times New Roman" w:eastAsia="Times New Roman" w:hAnsi="Times New Roman"/>
          <w:color w:val="000000"/>
          <w:sz w:val="26"/>
          <w:szCs w:val="26"/>
        </w:rPr>
        <w:t>Дальнереченская</w:t>
      </w:r>
      <w:proofErr w:type="spellEnd"/>
      <w:r w:rsidRPr="00EA538D">
        <w:rPr>
          <w:rFonts w:ascii="Times New Roman" w:eastAsia="Times New Roman" w:hAnsi="Times New Roman"/>
          <w:color w:val="000000"/>
          <w:sz w:val="26"/>
          <w:szCs w:val="26"/>
        </w:rPr>
        <w:t xml:space="preserve">, 59а - ул. </w:t>
      </w:r>
      <w:proofErr w:type="spellStart"/>
      <w:r w:rsidRPr="00EA538D">
        <w:rPr>
          <w:rFonts w:ascii="Times New Roman" w:eastAsia="Times New Roman" w:hAnsi="Times New Roman"/>
          <w:color w:val="000000"/>
          <w:sz w:val="26"/>
          <w:szCs w:val="26"/>
        </w:rPr>
        <w:t>Дальнереченская</w:t>
      </w:r>
      <w:proofErr w:type="spellEnd"/>
      <w:r w:rsidRPr="00EA538D">
        <w:rPr>
          <w:rFonts w:ascii="Times New Roman" w:eastAsia="Times New Roman" w:hAnsi="Times New Roman"/>
          <w:color w:val="000000"/>
          <w:sz w:val="26"/>
          <w:szCs w:val="26"/>
        </w:rPr>
        <w:t>, 67(</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Меркурий); ул. </w:t>
      </w:r>
      <w:proofErr w:type="spellStart"/>
      <w:r w:rsidRPr="00EA538D">
        <w:rPr>
          <w:rFonts w:ascii="Times New Roman" w:eastAsia="Times New Roman" w:hAnsi="Times New Roman"/>
          <w:color w:val="000000"/>
          <w:sz w:val="26"/>
          <w:szCs w:val="26"/>
        </w:rPr>
        <w:t>Дальнереченская</w:t>
      </w:r>
      <w:proofErr w:type="spellEnd"/>
      <w:r w:rsidRPr="00EA538D">
        <w:rPr>
          <w:rFonts w:ascii="Times New Roman" w:eastAsia="Times New Roman" w:hAnsi="Times New Roman"/>
          <w:color w:val="000000"/>
          <w:sz w:val="26"/>
          <w:szCs w:val="26"/>
        </w:rPr>
        <w:t>, 67 – ул</w:t>
      </w:r>
      <w:proofErr w:type="gramStart"/>
      <w:r w:rsidRPr="00EA538D">
        <w:rPr>
          <w:rFonts w:ascii="Times New Roman" w:eastAsia="Times New Roman" w:hAnsi="Times New Roman"/>
          <w:color w:val="000000"/>
          <w:sz w:val="26"/>
          <w:szCs w:val="26"/>
        </w:rPr>
        <w:t>.Д</w:t>
      </w:r>
      <w:proofErr w:type="gramEnd"/>
      <w:r w:rsidRPr="00EA538D">
        <w:rPr>
          <w:rFonts w:ascii="Times New Roman" w:eastAsia="Times New Roman" w:hAnsi="Times New Roman"/>
          <w:color w:val="000000"/>
          <w:sz w:val="26"/>
          <w:szCs w:val="26"/>
        </w:rPr>
        <w:t>альнереченская,69(</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Гараж); микрорайон ЛДК – проезд с ул.45 лет Октября на ул.Владивостокская (ориентир </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Алёнка).</w:t>
      </w:r>
    </w:p>
    <w:p w:rsidR="00B3150A" w:rsidRPr="00EA538D" w:rsidRDefault="00B3150A" w:rsidP="00EA538D">
      <w:pPr>
        <w:pStyle w:val="af"/>
        <w:numPr>
          <w:ilvl w:val="0"/>
          <w:numId w:val="12"/>
        </w:numPr>
        <w:tabs>
          <w:tab w:val="left" w:pos="992"/>
        </w:tabs>
        <w:spacing w:after="0" w:line="276" w:lineRule="auto"/>
        <w:ind w:firstLine="851"/>
        <w:jc w:val="both"/>
        <w:rPr>
          <w:rFonts w:ascii="Times New Roman" w:eastAsia="Times New Roman" w:hAnsi="Times New Roman"/>
          <w:sz w:val="26"/>
          <w:szCs w:val="26"/>
        </w:rPr>
      </w:pPr>
      <w:r w:rsidRPr="00EA538D">
        <w:rPr>
          <w:rFonts w:ascii="Times New Roman" w:eastAsia="Times New Roman" w:hAnsi="Times New Roman"/>
          <w:color w:val="000000"/>
          <w:sz w:val="26"/>
          <w:szCs w:val="26"/>
        </w:rPr>
        <w:t xml:space="preserve">Придомовые территории (ул. </w:t>
      </w:r>
      <w:proofErr w:type="spellStart"/>
      <w:r w:rsidRPr="00EA538D">
        <w:rPr>
          <w:rFonts w:ascii="Times New Roman" w:eastAsia="Times New Roman" w:hAnsi="Times New Roman"/>
          <w:color w:val="000000"/>
          <w:sz w:val="26"/>
          <w:szCs w:val="26"/>
        </w:rPr>
        <w:t>М.Личенко</w:t>
      </w:r>
      <w:proofErr w:type="spellEnd"/>
      <w:r w:rsidRPr="00EA538D">
        <w:rPr>
          <w:rFonts w:ascii="Times New Roman" w:eastAsia="Times New Roman" w:hAnsi="Times New Roman"/>
          <w:color w:val="000000"/>
          <w:sz w:val="26"/>
          <w:szCs w:val="26"/>
        </w:rPr>
        <w:t xml:space="preserve">, 27; ул. </w:t>
      </w:r>
      <w:proofErr w:type="spellStart"/>
      <w:r w:rsidRPr="00EA538D">
        <w:rPr>
          <w:rFonts w:ascii="Times New Roman" w:eastAsia="Times New Roman" w:hAnsi="Times New Roman"/>
          <w:color w:val="000000"/>
          <w:sz w:val="26"/>
          <w:szCs w:val="26"/>
        </w:rPr>
        <w:t>Г.Даманского</w:t>
      </w:r>
      <w:proofErr w:type="spellEnd"/>
      <w:r w:rsidRPr="00EA538D">
        <w:rPr>
          <w:rFonts w:ascii="Times New Roman" w:eastAsia="Times New Roman" w:hAnsi="Times New Roman"/>
          <w:color w:val="000000"/>
          <w:sz w:val="26"/>
          <w:szCs w:val="26"/>
        </w:rPr>
        <w:t>, 8 (подъезд к контейнерной площадке); ул</w:t>
      </w:r>
      <w:proofErr w:type="gramStart"/>
      <w:r w:rsidRPr="00EA538D">
        <w:rPr>
          <w:rFonts w:ascii="Times New Roman" w:eastAsia="Times New Roman" w:hAnsi="Times New Roman"/>
          <w:color w:val="000000"/>
          <w:sz w:val="26"/>
          <w:szCs w:val="26"/>
        </w:rPr>
        <w:t>.Э</w:t>
      </w:r>
      <w:proofErr w:type="gramEnd"/>
      <w:r w:rsidRPr="00EA538D">
        <w:rPr>
          <w:rFonts w:ascii="Times New Roman" w:eastAsia="Times New Roman" w:hAnsi="Times New Roman"/>
          <w:color w:val="000000"/>
          <w:sz w:val="26"/>
          <w:szCs w:val="26"/>
        </w:rPr>
        <w:t>нгельса, 19.</w:t>
      </w:r>
    </w:p>
    <w:p w:rsidR="00B3150A" w:rsidRPr="00EA538D" w:rsidRDefault="00B3150A" w:rsidP="00EA538D">
      <w:pPr>
        <w:spacing w:line="276" w:lineRule="auto"/>
        <w:ind w:firstLine="717"/>
        <w:jc w:val="both"/>
        <w:rPr>
          <w:sz w:val="26"/>
          <w:szCs w:val="26"/>
        </w:rPr>
      </w:pPr>
      <w:r w:rsidRPr="00EA538D">
        <w:rPr>
          <w:sz w:val="26"/>
          <w:szCs w:val="26"/>
        </w:rPr>
        <w:t>Содержание автомобильных дорог в зимний период:</w:t>
      </w:r>
    </w:p>
    <w:p w:rsidR="00B3150A" w:rsidRPr="00EA538D" w:rsidRDefault="00B3150A" w:rsidP="00EA538D">
      <w:pPr>
        <w:spacing w:line="276" w:lineRule="auto"/>
        <w:ind w:firstLine="717"/>
        <w:jc w:val="both"/>
        <w:rPr>
          <w:sz w:val="26"/>
          <w:szCs w:val="26"/>
        </w:rPr>
      </w:pPr>
      <w:r w:rsidRPr="00EA538D">
        <w:rPr>
          <w:sz w:val="26"/>
          <w:szCs w:val="26"/>
        </w:rPr>
        <w:t xml:space="preserve">– механизированная уборка в зимний период автомобильных дорог и улиц </w:t>
      </w:r>
      <w:proofErr w:type="spellStart"/>
      <w:r w:rsidRPr="00EA538D">
        <w:rPr>
          <w:sz w:val="26"/>
          <w:szCs w:val="26"/>
        </w:rPr>
        <w:t>Дальнереченского</w:t>
      </w:r>
      <w:proofErr w:type="spellEnd"/>
      <w:r w:rsidRPr="00EA538D">
        <w:rPr>
          <w:sz w:val="26"/>
          <w:szCs w:val="26"/>
        </w:rPr>
        <w:t xml:space="preserve"> городского округа, в том числе сгребание и вывоз снега с проезжей части  на общую сумму 3 905 624,94 руб.</w:t>
      </w:r>
    </w:p>
    <w:p w:rsidR="00B3150A" w:rsidRPr="00EA538D" w:rsidRDefault="00B3150A" w:rsidP="00EA538D">
      <w:pPr>
        <w:spacing w:line="276" w:lineRule="auto"/>
        <w:ind w:firstLine="717"/>
        <w:jc w:val="both"/>
        <w:rPr>
          <w:sz w:val="26"/>
          <w:szCs w:val="26"/>
        </w:rPr>
      </w:pPr>
      <w:r w:rsidRPr="00EA538D">
        <w:rPr>
          <w:sz w:val="26"/>
          <w:szCs w:val="26"/>
        </w:rPr>
        <w:t>– приобретение и доставка минерального концентрата «</w:t>
      </w:r>
      <w:proofErr w:type="spellStart"/>
      <w:r w:rsidRPr="00EA538D">
        <w:rPr>
          <w:sz w:val="26"/>
          <w:szCs w:val="26"/>
        </w:rPr>
        <w:t>Галит</w:t>
      </w:r>
      <w:proofErr w:type="spellEnd"/>
      <w:r w:rsidRPr="00EA538D">
        <w:rPr>
          <w:sz w:val="26"/>
          <w:szCs w:val="26"/>
        </w:rPr>
        <w:t xml:space="preserve">», приобретение песка для </w:t>
      </w:r>
      <w:proofErr w:type="spellStart"/>
      <w:r w:rsidRPr="00EA538D">
        <w:rPr>
          <w:sz w:val="26"/>
          <w:szCs w:val="26"/>
        </w:rPr>
        <w:t>песко-соляной</w:t>
      </w:r>
      <w:proofErr w:type="spellEnd"/>
      <w:r w:rsidRPr="00EA538D">
        <w:rPr>
          <w:sz w:val="26"/>
          <w:szCs w:val="26"/>
        </w:rPr>
        <w:t xml:space="preserve"> смеси на сумму 363 833, 00 руб.</w:t>
      </w:r>
    </w:p>
    <w:p w:rsidR="00B3150A" w:rsidRPr="00EA538D" w:rsidRDefault="00B3150A" w:rsidP="00EA538D">
      <w:pPr>
        <w:spacing w:line="276" w:lineRule="auto"/>
        <w:ind w:firstLine="717"/>
        <w:jc w:val="both"/>
        <w:rPr>
          <w:sz w:val="26"/>
          <w:szCs w:val="26"/>
        </w:rPr>
      </w:pPr>
      <w:r w:rsidRPr="00EA538D">
        <w:rPr>
          <w:sz w:val="26"/>
          <w:szCs w:val="26"/>
        </w:rPr>
        <w:t>Содержание автомобильных дорог в летний период:</w:t>
      </w:r>
    </w:p>
    <w:p w:rsidR="00B3150A" w:rsidRPr="00EA538D" w:rsidRDefault="00B3150A" w:rsidP="00EA538D">
      <w:pPr>
        <w:spacing w:line="276" w:lineRule="auto"/>
        <w:ind w:firstLine="717"/>
        <w:jc w:val="both"/>
        <w:rPr>
          <w:sz w:val="26"/>
          <w:szCs w:val="26"/>
        </w:rPr>
      </w:pPr>
      <w:r w:rsidRPr="00EA538D">
        <w:rPr>
          <w:sz w:val="26"/>
          <w:szCs w:val="26"/>
        </w:rPr>
        <w:t xml:space="preserve">– подсыпка ПГС  с последующей планировкой  и </w:t>
      </w:r>
      <w:proofErr w:type="spellStart"/>
      <w:r w:rsidRPr="00EA538D">
        <w:rPr>
          <w:sz w:val="26"/>
          <w:szCs w:val="26"/>
        </w:rPr>
        <w:t>грейдированием</w:t>
      </w:r>
      <w:proofErr w:type="spellEnd"/>
      <w:r w:rsidRPr="00EA538D">
        <w:rPr>
          <w:sz w:val="26"/>
          <w:szCs w:val="26"/>
        </w:rPr>
        <w:t xml:space="preserve"> автомобильных дорог на территории ДГО, приобретение и подсыпка щебеночной смесью автомобильных дорог на сумму 5 316 273,31 руб. </w:t>
      </w:r>
    </w:p>
    <w:p w:rsidR="00B3150A" w:rsidRPr="00EA538D" w:rsidRDefault="00B3150A" w:rsidP="00EA538D">
      <w:pPr>
        <w:tabs>
          <w:tab w:val="left" w:pos="709"/>
        </w:tabs>
        <w:spacing w:line="276" w:lineRule="auto"/>
        <w:ind w:firstLine="717"/>
        <w:jc w:val="both"/>
        <w:rPr>
          <w:sz w:val="26"/>
          <w:szCs w:val="26"/>
        </w:rPr>
      </w:pPr>
      <w:r w:rsidRPr="00EA538D">
        <w:rPr>
          <w:sz w:val="26"/>
          <w:szCs w:val="26"/>
        </w:rPr>
        <w:t>Содержание и обслуживание улично-дорожной сети:</w:t>
      </w:r>
    </w:p>
    <w:p w:rsidR="00B3150A" w:rsidRPr="00EA538D" w:rsidRDefault="00B3150A" w:rsidP="00EA538D">
      <w:pPr>
        <w:spacing w:line="276" w:lineRule="auto"/>
        <w:ind w:firstLine="717"/>
        <w:jc w:val="both"/>
        <w:rPr>
          <w:sz w:val="26"/>
          <w:szCs w:val="26"/>
        </w:rPr>
      </w:pPr>
      <w:r w:rsidRPr="00EA538D">
        <w:rPr>
          <w:sz w:val="26"/>
          <w:szCs w:val="26"/>
        </w:rPr>
        <w:t>– нанесение дорожной разметки типа «Зебра», «Сплошная линия», «Стоп линия» общей площадью 3645 м² на сумму 478 215, 40 руб.</w:t>
      </w:r>
    </w:p>
    <w:p w:rsidR="00B3150A" w:rsidRPr="00EA538D" w:rsidRDefault="00B3150A" w:rsidP="00EA538D">
      <w:pPr>
        <w:spacing w:line="276" w:lineRule="auto"/>
        <w:ind w:firstLine="717"/>
        <w:jc w:val="both"/>
        <w:rPr>
          <w:sz w:val="26"/>
          <w:szCs w:val="26"/>
        </w:rPr>
      </w:pPr>
      <w:r w:rsidRPr="00EA538D">
        <w:rPr>
          <w:sz w:val="26"/>
          <w:szCs w:val="26"/>
        </w:rPr>
        <w:t>– обслуживание и ремонт светофорных объектов на сумму 775 103, 52 руб.;</w:t>
      </w:r>
    </w:p>
    <w:p w:rsidR="00B3150A" w:rsidRPr="00EA538D" w:rsidRDefault="00B3150A" w:rsidP="00EA538D">
      <w:pPr>
        <w:spacing w:line="276" w:lineRule="auto"/>
        <w:ind w:firstLine="717"/>
        <w:jc w:val="both"/>
        <w:rPr>
          <w:sz w:val="26"/>
          <w:szCs w:val="26"/>
        </w:rPr>
      </w:pPr>
      <w:r w:rsidRPr="00EA538D">
        <w:rPr>
          <w:sz w:val="26"/>
          <w:szCs w:val="26"/>
        </w:rPr>
        <w:t>– изготовление, установка и содержание дорожных знаков, указателей улиц на территории ДГО на сумму 292 236, 64 руб.</w:t>
      </w:r>
    </w:p>
    <w:p w:rsidR="00B3150A" w:rsidRPr="00EA538D" w:rsidRDefault="00B3150A" w:rsidP="00EA538D">
      <w:pPr>
        <w:spacing w:line="276" w:lineRule="auto"/>
        <w:ind w:firstLine="717"/>
        <w:jc w:val="both"/>
        <w:rPr>
          <w:sz w:val="26"/>
          <w:szCs w:val="26"/>
        </w:rPr>
      </w:pPr>
      <w:r w:rsidRPr="00EA538D">
        <w:rPr>
          <w:sz w:val="26"/>
          <w:szCs w:val="26"/>
        </w:rPr>
        <w:t xml:space="preserve">–  очистка ливневой канализации на сумму 476 685, 40 руб. </w:t>
      </w:r>
    </w:p>
    <w:p w:rsidR="00B3150A" w:rsidRPr="00EA538D" w:rsidRDefault="00B3150A" w:rsidP="00EA538D">
      <w:pPr>
        <w:spacing w:line="276" w:lineRule="auto"/>
        <w:ind w:firstLine="717"/>
        <w:jc w:val="both"/>
        <w:rPr>
          <w:sz w:val="26"/>
          <w:szCs w:val="26"/>
        </w:rPr>
      </w:pPr>
      <w:r w:rsidRPr="00EA538D">
        <w:rPr>
          <w:sz w:val="26"/>
          <w:szCs w:val="26"/>
        </w:rPr>
        <w:t>– ремонт и восстановление дорожного ограждения ул</w:t>
      </w:r>
      <w:proofErr w:type="gramStart"/>
      <w:r w:rsidRPr="00EA538D">
        <w:rPr>
          <w:sz w:val="26"/>
          <w:szCs w:val="26"/>
        </w:rPr>
        <w:t>.Л</w:t>
      </w:r>
      <w:proofErr w:type="gramEnd"/>
      <w:r w:rsidRPr="00EA538D">
        <w:rPr>
          <w:sz w:val="26"/>
          <w:szCs w:val="26"/>
        </w:rPr>
        <w:t>енина на сумму 292 030, 00  руб.</w:t>
      </w:r>
    </w:p>
    <w:p w:rsidR="00B3150A" w:rsidRPr="00EA538D" w:rsidRDefault="00B3150A" w:rsidP="00EA538D">
      <w:pPr>
        <w:spacing w:line="276" w:lineRule="auto"/>
        <w:ind w:firstLine="717"/>
        <w:jc w:val="both"/>
        <w:rPr>
          <w:sz w:val="26"/>
          <w:szCs w:val="26"/>
        </w:rPr>
      </w:pPr>
      <w:r w:rsidRPr="00EA538D">
        <w:rPr>
          <w:sz w:val="26"/>
          <w:szCs w:val="26"/>
        </w:rPr>
        <w:t xml:space="preserve"> – обрезка веток деревьев для обеспечения видимости на автомобильных дорогах на сумму 162 391, 98 руб., </w:t>
      </w:r>
    </w:p>
    <w:p w:rsidR="00B3150A" w:rsidRPr="00EA538D" w:rsidRDefault="00B3150A" w:rsidP="00EA538D">
      <w:pPr>
        <w:spacing w:line="276" w:lineRule="auto"/>
        <w:ind w:firstLine="717"/>
        <w:jc w:val="both"/>
        <w:rPr>
          <w:sz w:val="26"/>
          <w:szCs w:val="26"/>
        </w:rPr>
      </w:pPr>
      <w:r w:rsidRPr="00EA538D">
        <w:rPr>
          <w:sz w:val="26"/>
          <w:szCs w:val="26"/>
        </w:rPr>
        <w:t>–  ремонт автобусной остановки  в с</w:t>
      </w:r>
      <w:proofErr w:type="gramStart"/>
      <w:r w:rsidRPr="00EA538D">
        <w:rPr>
          <w:sz w:val="26"/>
          <w:szCs w:val="26"/>
        </w:rPr>
        <w:t>.Г</w:t>
      </w:r>
      <w:proofErr w:type="gramEnd"/>
      <w:r w:rsidRPr="00EA538D">
        <w:rPr>
          <w:sz w:val="26"/>
          <w:szCs w:val="26"/>
        </w:rPr>
        <w:t>рушевое на сумму 89 815, 80 руб.</w:t>
      </w:r>
    </w:p>
    <w:p w:rsidR="00B3150A" w:rsidRPr="00EA538D" w:rsidRDefault="00B3150A" w:rsidP="00EA538D">
      <w:pPr>
        <w:spacing w:line="276" w:lineRule="auto"/>
        <w:ind w:firstLine="717"/>
        <w:jc w:val="both"/>
        <w:rPr>
          <w:sz w:val="26"/>
          <w:szCs w:val="26"/>
        </w:rPr>
      </w:pPr>
      <w:r w:rsidRPr="00EA538D">
        <w:rPr>
          <w:sz w:val="26"/>
          <w:szCs w:val="26"/>
        </w:rPr>
        <w:t>– монтаж искусственной неровности на ул. Рябуха на сумму 49 744,85 руб.</w:t>
      </w:r>
    </w:p>
    <w:p w:rsidR="00B3150A" w:rsidRPr="00EA538D" w:rsidRDefault="00B3150A" w:rsidP="00EA538D">
      <w:pPr>
        <w:spacing w:line="276" w:lineRule="auto"/>
        <w:ind w:firstLine="717"/>
        <w:jc w:val="both"/>
        <w:rPr>
          <w:sz w:val="26"/>
          <w:szCs w:val="26"/>
        </w:rPr>
      </w:pPr>
      <w:r w:rsidRPr="00EA538D">
        <w:rPr>
          <w:sz w:val="26"/>
          <w:szCs w:val="26"/>
        </w:rPr>
        <w:t xml:space="preserve">– прокладка водопропускной трубы на автомобильной дороге </w:t>
      </w:r>
      <w:proofErr w:type="gramStart"/>
      <w:r w:rsidRPr="00EA538D">
        <w:rPr>
          <w:sz w:val="26"/>
          <w:szCs w:val="26"/>
        </w:rPr>
        <w:t>по</w:t>
      </w:r>
      <w:proofErr w:type="gramEnd"/>
      <w:r w:rsidRPr="00EA538D">
        <w:rPr>
          <w:sz w:val="26"/>
          <w:szCs w:val="26"/>
        </w:rPr>
        <w:t xml:space="preserve"> пер. </w:t>
      </w:r>
      <w:proofErr w:type="spellStart"/>
      <w:r w:rsidRPr="00EA538D">
        <w:rPr>
          <w:sz w:val="26"/>
          <w:szCs w:val="26"/>
        </w:rPr>
        <w:t>Рыбозаводскому</w:t>
      </w:r>
      <w:proofErr w:type="spellEnd"/>
      <w:r w:rsidRPr="00EA538D">
        <w:rPr>
          <w:sz w:val="26"/>
          <w:szCs w:val="26"/>
        </w:rPr>
        <w:t xml:space="preserve"> </w:t>
      </w:r>
      <w:proofErr w:type="gramStart"/>
      <w:r w:rsidRPr="00EA538D">
        <w:rPr>
          <w:sz w:val="26"/>
          <w:szCs w:val="26"/>
        </w:rPr>
        <w:t>на</w:t>
      </w:r>
      <w:proofErr w:type="gramEnd"/>
      <w:r w:rsidRPr="00EA538D">
        <w:rPr>
          <w:sz w:val="26"/>
          <w:szCs w:val="26"/>
        </w:rPr>
        <w:t xml:space="preserve"> сумму 278 437, 00 руб.</w:t>
      </w:r>
    </w:p>
    <w:p w:rsidR="00B3150A" w:rsidRPr="00EA538D" w:rsidRDefault="00B3150A" w:rsidP="00EA538D">
      <w:pPr>
        <w:spacing w:line="276" w:lineRule="auto"/>
        <w:ind w:firstLine="717"/>
        <w:jc w:val="both"/>
        <w:rPr>
          <w:sz w:val="26"/>
          <w:szCs w:val="26"/>
        </w:rPr>
      </w:pPr>
    </w:p>
    <w:p w:rsidR="0033530D" w:rsidRPr="00EA538D" w:rsidRDefault="0033530D" w:rsidP="00EA538D">
      <w:pPr>
        <w:spacing w:line="276" w:lineRule="auto"/>
        <w:jc w:val="both"/>
        <w:rPr>
          <w:sz w:val="26"/>
          <w:szCs w:val="26"/>
        </w:rPr>
      </w:pPr>
    </w:p>
    <w:p w:rsidR="00836ADE" w:rsidRPr="00EA538D" w:rsidRDefault="007E05F2" w:rsidP="00EA538D">
      <w:pPr>
        <w:tabs>
          <w:tab w:val="left" w:pos="0"/>
        </w:tabs>
        <w:spacing w:line="276" w:lineRule="auto"/>
        <w:jc w:val="center"/>
        <w:rPr>
          <w:b/>
          <w:color w:val="000000"/>
          <w:sz w:val="26"/>
          <w:szCs w:val="26"/>
        </w:rPr>
      </w:pPr>
      <w:r w:rsidRPr="00EA538D">
        <w:rPr>
          <w:b/>
          <w:color w:val="000000"/>
          <w:sz w:val="26"/>
          <w:szCs w:val="26"/>
        </w:rPr>
        <w:t>Связь</w:t>
      </w:r>
    </w:p>
    <w:p w:rsidR="00C54767" w:rsidRPr="00EA538D" w:rsidRDefault="00C54767" w:rsidP="00EA538D">
      <w:pPr>
        <w:tabs>
          <w:tab w:val="left" w:pos="0"/>
        </w:tabs>
        <w:spacing w:line="276" w:lineRule="auto"/>
        <w:jc w:val="center"/>
        <w:rPr>
          <w:b/>
          <w:color w:val="000000"/>
          <w:sz w:val="26"/>
          <w:szCs w:val="26"/>
        </w:rPr>
      </w:pPr>
    </w:p>
    <w:p w:rsidR="007E05F2" w:rsidRPr="00EA538D" w:rsidRDefault="002012CE" w:rsidP="00EA538D">
      <w:pPr>
        <w:spacing w:line="276" w:lineRule="auto"/>
        <w:jc w:val="both"/>
        <w:rPr>
          <w:sz w:val="26"/>
          <w:szCs w:val="26"/>
        </w:rPr>
      </w:pPr>
      <w:r w:rsidRPr="00EA538D">
        <w:rPr>
          <w:sz w:val="26"/>
          <w:szCs w:val="26"/>
        </w:rPr>
        <w:tab/>
      </w:r>
      <w:r w:rsidR="007E05F2" w:rsidRPr="00EA538D">
        <w:rPr>
          <w:sz w:val="26"/>
          <w:szCs w:val="26"/>
        </w:rPr>
        <w:t xml:space="preserve">В настоящее время телефонная связь </w:t>
      </w:r>
      <w:proofErr w:type="gramStart"/>
      <w:r w:rsidR="007E05F2" w:rsidRPr="00EA538D">
        <w:rPr>
          <w:sz w:val="26"/>
          <w:szCs w:val="26"/>
        </w:rPr>
        <w:t>г</w:t>
      </w:r>
      <w:proofErr w:type="gramEnd"/>
      <w:r w:rsidR="007E05F2" w:rsidRPr="00EA538D">
        <w:rPr>
          <w:sz w:val="26"/>
          <w:szCs w:val="26"/>
        </w:rPr>
        <w:t>. Дальнереченск  осуществляется с помощью цифровой АТС Si-2000, номерная емкость 4016 и цифровой АТС UA5000, номерная емкость 3136. Междугородняя и международная связь организована системой передачи XDM-1000.  Оператором является ОАО «РОСТЕЛЕКОМ». Услуга ИНТЕРНЕТ и цифровое телевидение обеспечивается оборудованием Alcatel-7302, на 2436 портов.</w:t>
      </w:r>
    </w:p>
    <w:p w:rsidR="007E05F2" w:rsidRPr="00EA538D" w:rsidRDefault="008048F2" w:rsidP="00EA538D">
      <w:pPr>
        <w:spacing w:line="276" w:lineRule="auto"/>
        <w:jc w:val="both"/>
        <w:rPr>
          <w:color w:val="000000"/>
          <w:sz w:val="26"/>
          <w:szCs w:val="26"/>
        </w:rPr>
      </w:pPr>
      <w:r w:rsidRPr="00EA538D">
        <w:rPr>
          <w:sz w:val="26"/>
          <w:szCs w:val="26"/>
        </w:rPr>
        <w:tab/>
        <w:t>Связь сел городского округа</w:t>
      </w:r>
      <w:r w:rsidR="007E05F2" w:rsidRPr="00EA538D">
        <w:rPr>
          <w:sz w:val="26"/>
          <w:szCs w:val="26"/>
        </w:rPr>
        <w:t xml:space="preserve"> осуществляется с помощью АТСК 50/200.                                      </w:t>
      </w:r>
      <w:r w:rsidR="007E05F2" w:rsidRPr="00EA538D">
        <w:rPr>
          <w:color w:val="000000"/>
          <w:sz w:val="26"/>
          <w:szCs w:val="26"/>
        </w:rPr>
        <w:t>Обслуживание населения осуществляют десять отделений почтовой связи.</w:t>
      </w:r>
    </w:p>
    <w:p w:rsidR="00C54767" w:rsidRPr="00EA538D" w:rsidRDefault="00C54767" w:rsidP="00EA538D">
      <w:pPr>
        <w:spacing w:line="276" w:lineRule="auto"/>
        <w:jc w:val="center"/>
        <w:rPr>
          <w:b/>
          <w:color w:val="000000"/>
          <w:sz w:val="26"/>
          <w:szCs w:val="26"/>
        </w:rPr>
      </w:pPr>
    </w:p>
    <w:p w:rsidR="00353B21" w:rsidRPr="00EA538D" w:rsidRDefault="00743712" w:rsidP="00EA538D">
      <w:pPr>
        <w:spacing w:line="276" w:lineRule="auto"/>
        <w:jc w:val="center"/>
        <w:rPr>
          <w:b/>
          <w:color w:val="000000"/>
          <w:sz w:val="26"/>
          <w:szCs w:val="26"/>
        </w:rPr>
      </w:pPr>
      <w:r w:rsidRPr="00EA538D">
        <w:rPr>
          <w:b/>
          <w:color w:val="000000"/>
          <w:sz w:val="26"/>
          <w:szCs w:val="26"/>
        </w:rPr>
        <w:t>Финансы</w:t>
      </w:r>
    </w:p>
    <w:p w:rsidR="005A18AB" w:rsidRPr="00EA538D" w:rsidRDefault="005A18AB" w:rsidP="00EA538D">
      <w:pPr>
        <w:spacing w:line="276" w:lineRule="auto"/>
        <w:jc w:val="both"/>
        <w:rPr>
          <w:sz w:val="26"/>
          <w:szCs w:val="26"/>
        </w:rPr>
      </w:pPr>
    </w:p>
    <w:p w:rsidR="005A18AB" w:rsidRPr="00EA538D" w:rsidRDefault="005A18AB" w:rsidP="00EA538D">
      <w:pPr>
        <w:spacing w:line="276" w:lineRule="auto"/>
        <w:jc w:val="both"/>
        <w:rPr>
          <w:sz w:val="26"/>
          <w:szCs w:val="26"/>
        </w:rPr>
      </w:pPr>
      <w:r w:rsidRPr="00EA538D">
        <w:rPr>
          <w:sz w:val="26"/>
          <w:szCs w:val="26"/>
        </w:rPr>
        <w:tab/>
        <w:t>Для обеспечения сбалансированности и устойчивости бюджета Дальнереченского городского округа будут решаться следующие задачи:</w:t>
      </w:r>
    </w:p>
    <w:p w:rsidR="005A18AB" w:rsidRPr="00EA538D" w:rsidRDefault="005A18AB" w:rsidP="00EA538D">
      <w:pPr>
        <w:spacing w:line="276" w:lineRule="auto"/>
        <w:ind w:firstLine="708"/>
        <w:jc w:val="both"/>
        <w:rPr>
          <w:sz w:val="26"/>
          <w:szCs w:val="26"/>
        </w:rPr>
      </w:pPr>
      <w:r w:rsidRPr="00EA538D">
        <w:rPr>
          <w:sz w:val="26"/>
          <w:szCs w:val="26"/>
        </w:rPr>
        <w:t>сохранение и развитие доходных источников бюджета Дальнереченского городского округа;</w:t>
      </w:r>
    </w:p>
    <w:p w:rsidR="005A18AB" w:rsidRPr="00EA538D" w:rsidRDefault="005A18AB" w:rsidP="00EA538D">
      <w:pPr>
        <w:spacing w:line="276" w:lineRule="auto"/>
        <w:ind w:firstLine="708"/>
        <w:jc w:val="both"/>
        <w:rPr>
          <w:sz w:val="26"/>
          <w:szCs w:val="26"/>
        </w:rPr>
      </w:pPr>
      <w:r w:rsidRPr="00EA538D">
        <w:rPr>
          <w:sz w:val="26"/>
          <w:szCs w:val="26"/>
        </w:rPr>
        <w:t>оптимизация расходных обязательств бюджета Дальнереченского городского округа;</w:t>
      </w:r>
    </w:p>
    <w:p w:rsidR="005A18AB" w:rsidRPr="00EA538D" w:rsidRDefault="005A18AB" w:rsidP="00EA538D">
      <w:pPr>
        <w:spacing w:line="276" w:lineRule="auto"/>
        <w:ind w:firstLine="708"/>
        <w:jc w:val="both"/>
        <w:rPr>
          <w:sz w:val="26"/>
          <w:szCs w:val="26"/>
        </w:rPr>
      </w:pPr>
      <w:r w:rsidRPr="00EA538D">
        <w:rPr>
          <w:sz w:val="26"/>
          <w:szCs w:val="26"/>
        </w:rPr>
        <w:t>повышение качества и эффективности управления муниципальным долгом бюджета Дальнереченского городского округа;</w:t>
      </w:r>
    </w:p>
    <w:p w:rsidR="005A18AB" w:rsidRPr="00EA538D" w:rsidRDefault="005A18AB" w:rsidP="00EA538D">
      <w:pPr>
        <w:spacing w:line="276" w:lineRule="auto"/>
        <w:ind w:firstLine="708"/>
        <w:jc w:val="both"/>
        <w:rPr>
          <w:sz w:val="26"/>
          <w:szCs w:val="26"/>
        </w:rPr>
      </w:pPr>
      <w:r w:rsidRPr="00EA538D">
        <w:rPr>
          <w:sz w:val="26"/>
          <w:szCs w:val="26"/>
        </w:rPr>
        <w:t>снижение (ликвидация) просроченной кредиторской задолженности бюджета Дальнереченского городского округа.</w:t>
      </w:r>
    </w:p>
    <w:p w:rsidR="005A18AB" w:rsidRPr="00EA538D" w:rsidRDefault="005A18AB" w:rsidP="00EA538D">
      <w:pPr>
        <w:tabs>
          <w:tab w:val="left" w:pos="9355"/>
        </w:tabs>
        <w:spacing w:line="276" w:lineRule="auto"/>
        <w:ind w:left="57" w:right="-5" w:firstLine="709"/>
        <w:jc w:val="both"/>
        <w:rPr>
          <w:spacing w:val="-1"/>
          <w:sz w:val="26"/>
          <w:szCs w:val="26"/>
        </w:rPr>
      </w:pPr>
      <w:r w:rsidRPr="00EA538D">
        <w:rPr>
          <w:sz w:val="26"/>
          <w:szCs w:val="26"/>
        </w:rPr>
        <w:t>По данным отчета об исполнении бюджета Дальнереченского городского округа фактически поступило доходов в  сумме 1 032 433 724,53 руб.   или  104,75 %  к   плановым   назначениям,</w:t>
      </w:r>
      <w:r w:rsidRPr="00EA538D">
        <w:rPr>
          <w:spacing w:val="-1"/>
          <w:sz w:val="26"/>
          <w:szCs w:val="26"/>
        </w:rPr>
        <w:t xml:space="preserve">  что  на 167 039 593,26 </w:t>
      </w:r>
      <w:r w:rsidRPr="00EA538D">
        <w:rPr>
          <w:spacing w:val="3"/>
          <w:sz w:val="26"/>
          <w:szCs w:val="26"/>
        </w:rPr>
        <w:t xml:space="preserve"> руб. больше по сравнению с соответствующим периодом 2021 года (</w:t>
      </w:r>
      <w:r w:rsidRPr="00EA538D">
        <w:rPr>
          <w:spacing w:val="-1"/>
          <w:sz w:val="26"/>
          <w:szCs w:val="26"/>
        </w:rPr>
        <w:t>факт  2021 г. -  865 394 131,27руб.)</w:t>
      </w:r>
    </w:p>
    <w:p w:rsidR="005A18AB" w:rsidRPr="00EA538D" w:rsidRDefault="005A18AB" w:rsidP="00EA538D">
      <w:pPr>
        <w:spacing w:line="276" w:lineRule="auto"/>
        <w:jc w:val="both"/>
        <w:rPr>
          <w:sz w:val="26"/>
          <w:szCs w:val="26"/>
        </w:rPr>
      </w:pPr>
      <w:proofErr w:type="gramStart"/>
      <w:r w:rsidRPr="00EA538D">
        <w:rPr>
          <w:sz w:val="26"/>
          <w:szCs w:val="26"/>
        </w:rPr>
        <w:t>Доходную часть бюджета на 2023-2025 годы формируют следующие источники: налог на доходы физических лиц, доходы от уплаты акцизов на автомобильный и прямогонный бензин, дизельное топливо и моторные масла, налог на имущество физических лиц, налог, взимаемый с применением упрощенной системы налогообложения, единый сельскохозяйственный налог, налог, взимаемый в связи с применением патентной системы налогообложения, госпошлина, земельный налог, арендная плата за землю, аренда</w:t>
      </w:r>
      <w:proofErr w:type="gramEnd"/>
      <w:r w:rsidRPr="00EA538D">
        <w:rPr>
          <w:sz w:val="26"/>
          <w:szCs w:val="26"/>
        </w:rPr>
        <w:t xml:space="preserve"> муниципального имущества, плата за негативное воздействие на окружающую среду, штрафы, санкции и возмещение ущерба, доходы от продажи материальных и нематериальных активов, прочие неналоговые доходы. </w:t>
      </w:r>
    </w:p>
    <w:p w:rsidR="005A18AB" w:rsidRPr="00EA538D" w:rsidRDefault="005A18AB" w:rsidP="00EA538D">
      <w:pPr>
        <w:spacing w:line="276" w:lineRule="auto"/>
        <w:jc w:val="both"/>
        <w:rPr>
          <w:sz w:val="26"/>
          <w:szCs w:val="26"/>
        </w:rPr>
      </w:pPr>
      <w:r w:rsidRPr="00EA538D">
        <w:rPr>
          <w:sz w:val="26"/>
          <w:szCs w:val="26"/>
        </w:rPr>
        <w:t xml:space="preserve">           При планировании доходной части учитывалось фактическое поступление доходов за 2021 год, ожидаемое поступление доходов за 2022 год, суммы недоимки на 01.07.2022, предоставленные налоговым органом, увеличение поступления акцизов по подакцизным товарам, предоставленное администратором данного источника.</w:t>
      </w:r>
    </w:p>
    <w:p w:rsidR="005A18AB" w:rsidRPr="00EA538D" w:rsidRDefault="005A18AB" w:rsidP="00EA538D">
      <w:pPr>
        <w:spacing w:line="276" w:lineRule="auto"/>
        <w:ind w:firstLine="709"/>
        <w:jc w:val="both"/>
        <w:rPr>
          <w:sz w:val="26"/>
          <w:szCs w:val="26"/>
        </w:rPr>
      </w:pPr>
      <w:r w:rsidRPr="00EA538D">
        <w:rPr>
          <w:sz w:val="26"/>
          <w:szCs w:val="26"/>
        </w:rPr>
        <w:t>Планирование доходной части бюджета Дальнереченского городского округа на 2023-2025годы  проводилось на основании  нормативов отчислений в  местный бюджет налога на доходы физических лиц  в размере:</w:t>
      </w:r>
    </w:p>
    <w:p w:rsidR="005A18AB" w:rsidRPr="00EA538D" w:rsidRDefault="005A18AB" w:rsidP="00EA538D">
      <w:pPr>
        <w:spacing w:line="276" w:lineRule="auto"/>
        <w:ind w:firstLine="709"/>
        <w:jc w:val="both"/>
        <w:rPr>
          <w:sz w:val="26"/>
          <w:szCs w:val="26"/>
        </w:rPr>
      </w:pPr>
      <w:r w:rsidRPr="00EA538D">
        <w:rPr>
          <w:sz w:val="26"/>
          <w:szCs w:val="26"/>
        </w:rPr>
        <w:t xml:space="preserve">2023г.- 68,9537932%, 2024г.-69,3383123%,  2025г.- 62,6319771 %. </w:t>
      </w:r>
    </w:p>
    <w:p w:rsidR="005A18AB" w:rsidRPr="00EA538D" w:rsidRDefault="005A18AB" w:rsidP="00EA538D">
      <w:pPr>
        <w:spacing w:line="276" w:lineRule="auto"/>
        <w:ind w:firstLine="709"/>
        <w:jc w:val="both"/>
        <w:rPr>
          <w:sz w:val="26"/>
          <w:szCs w:val="26"/>
        </w:rPr>
      </w:pPr>
      <w:r w:rsidRPr="00EA538D">
        <w:rPr>
          <w:sz w:val="26"/>
          <w:szCs w:val="26"/>
        </w:rPr>
        <w:t xml:space="preserve">Планируемое поступление налоговых и неналоговых доходов </w:t>
      </w:r>
      <w:proofErr w:type="gramStart"/>
      <w:r w:rsidRPr="00EA538D">
        <w:rPr>
          <w:sz w:val="26"/>
          <w:szCs w:val="26"/>
        </w:rPr>
        <w:t>на</w:t>
      </w:r>
      <w:proofErr w:type="gramEnd"/>
      <w:r w:rsidRPr="00EA538D">
        <w:rPr>
          <w:sz w:val="26"/>
          <w:szCs w:val="26"/>
        </w:rPr>
        <w:t xml:space="preserve">: </w:t>
      </w:r>
    </w:p>
    <w:p w:rsidR="005A18AB" w:rsidRPr="00EA538D" w:rsidRDefault="005A18AB" w:rsidP="00EA538D">
      <w:pPr>
        <w:spacing w:line="276" w:lineRule="auto"/>
        <w:ind w:firstLine="709"/>
        <w:jc w:val="both"/>
        <w:rPr>
          <w:sz w:val="26"/>
          <w:szCs w:val="26"/>
        </w:rPr>
      </w:pPr>
      <w:r w:rsidRPr="00EA538D">
        <w:rPr>
          <w:sz w:val="26"/>
          <w:szCs w:val="26"/>
        </w:rPr>
        <w:t>2023 год- 457 млн. рублей, 2024 год – 463,9млн</w:t>
      </w:r>
      <w:proofErr w:type="gramStart"/>
      <w:r w:rsidRPr="00EA538D">
        <w:rPr>
          <w:sz w:val="26"/>
          <w:szCs w:val="26"/>
        </w:rPr>
        <w:t>.р</w:t>
      </w:r>
      <w:proofErr w:type="gramEnd"/>
      <w:r w:rsidRPr="00EA538D">
        <w:rPr>
          <w:sz w:val="26"/>
          <w:szCs w:val="26"/>
        </w:rPr>
        <w:t>ублей, 2025 год – 436,6 млн. рублей.</w:t>
      </w:r>
    </w:p>
    <w:p w:rsidR="005A18AB" w:rsidRPr="00EA538D" w:rsidRDefault="005A18AB" w:rsidP="00EA538D">
      <w:pPr>
        <w:spacing w:line="276" w:lineRule="auto"/>
        <w:ind w:firstLine="709"/>
        <w:jc w:val="both"/>
        <w:rPr>
          <w:sz w:val="26"/>
          <w:szCs w:val="26"/>
        </w:rPr>
      </w:pPr>
      <w:r w:rsidRPr="00EA538D">
        <w:rPr>
          <w:sz w:val="26"/>
          <w:szCs w:val="26"/>
        </w:rPr>
        <w:t xml:space="preserve">Ожидаетсяснижениедоходов в 2023 году по сравнению с ожидаемым поступлением в 2022 году на 114,6 млн. рублей (снижение норматива с 76,5099459% до 68,9537932%), в 2024 году увеличениедоходов по сравнению с предполагаемым поступлением в 2023 году на 6,9 млн. рублей (увеличение норматива </w:t>
      </w:r>
      <w:proofErr w:type="gramStart"/>
      <w:r w:rsidRPr="00EA538D">
        <w:rPr>
          <w:sz w:val="26"/>
          <w:szCs w:val="26"/>
        </w:rPr>
        <w:t>с</w:t>
      </w:r>
      <w:proofErr w:type="gramEnd"/>
      <w:r w:rsidRPr="00EA538D">
        <w:rPr>
          <w:sz w:val="26"/>
          <w:szCs w:val="26"/>
        </w:rPr>
        <w:t xml:space="preserve"> 68,9537932% до 69,3383123 %)</w:t>
      </w:r>
    </w:p>
    <w:p w:rsidR="005A18AB" w:rsidRPr="00EA538D" w:rsidRDefault="005A18AB" w:rsidP="00EA538D">
      <w:pPr>
        <w:spacing w:line="276" w:lineRule="auto"/>
        <w:ind w:firstLine="709"/>
        <w:jc w:val="both"/>
        <w:rPr>
          <w:sz w:val="26"/>
          <w:szCs w:val="26"/>
        </w:rPr>
      </w:pPr>
      <w:r w:rsidRPr="00EA538D">
        <w:rPr>
          <w:sz w:val="26"/>
          <w:szCs w:val="26"/>
        </w:rPr>
        <w:t xml:space="preserve">        Основная проблема состояния бюджета Дальнереченского городского округа – это  недостаток денежных средств, необходимых на развитие округа, </w:t>
      </w:r>
      <w:r w:rsidRPr="00EA538D">
        <w:rPr>
          <w:sz w:val="26"/>
          <w:szCs w:val="26"/>
        </w:rPr>
        <w:lastRenderedPageBreak/>
        <w:t xml:space="preserve">поэтому за округом должны закрепляться, прежде всего, налоги, связанные с регулированием деятельности, общественно значимой для населения. Наряду с имеющимися налогами, поступающими в бюджет округа, необходимо установить нормативы отчислений по ряду федеральных и региональных налогов и сохранить отчисление от НДФЛ в бюджет округа на уровне 2022 года в размере 76%. </w:t>
      </w:r>
    </w:p>
    <w:p w:rsidR="005A18AB" w:rsidRPr="00EA538D" w:rsidRDefault="005A18AB" w:rsidP="00EA538D">
      <w:pPr>
        <w:spacing w:line="276" w:lineRule="auto"/>
        <w:ind w:firstLine="708"/>
        <w:jc w:val="both"/>
        <w:rPr>
          <w:sz w:val="26"/>
          <w:szCs w:val="26"/>
        </w:rPr>
      </w:pPr>
      <w:proofErr w:type="gramStart"/>
      <w:r w:rsidRPr="00EA538D">
        <w:rPr>
          <w:sz w:val="26"/>
          <w:szCs w:val="26"/>
        </w:rPr>
        <w:t xml:space="preserve">При составлении прогноза доходов и основных показателей расходов бюджета на 2023 год и плановый период 2024-2025годы  в расчетах учтены средства субвенций и субсидий, передаваемые в бюджет городского округа из бюджетов других уровней на реализацию органами местного самоуправления делегированных полномочий и на </w:t>
      </w:r>
      <w:proofErr w:type="spellStart"/>
      <w:r w:rsidRPr="00EA538D">
        <w:rPr>
          <w:sz w:val="26"/>
          <w:szCs w:val="26"/>
        </w:rPr>
        <w:t>софинансирование</w:t>
      </w:r>
      <w:proofErr w:type="spellEnd"/>
      <w:r w:rsidRPr="00EA538D">
        <w:rPr>
          <w:sz w:val="26"/>
          <w:szCs w:val="26"/>
        </w:rPr>
        <w:t xml:space="preserve"> расходных обязательств муниципального образования.</w:t>
      </w:r>
      <w:proofErr w:type="gramEnd"/>
    </w:p>
    <w:p w:rsidR="005A18AB" w:rsidRPr="00EA538D" w:rsidRDefault="005A18AB" w:rsidP="00EA538D">
      <w:pPr>
        <w:spacing w:line="276" w:lineRule="auto"/>
        <w:ind w:firstLine="708"/>
        <w:jc w:val="both"/>
        <w:rPr>
          <w:sz w:val="26"/>
          <w:szCs w:val="26"/>
        </w:rPr>
      </w:pPr>
      <w:r w:rsidRPr="00EA538D">
        <w:rPr>
          <w:sz w:val="26"/>
          <w:szCs w:val="26"/>
        </w:rPr>
        <w:t xml:space="preserve">В условиях ограниченности бюджетных ресурсов в первоочередном порядке необходимо обеспечить безусловное исполнение обязательств </w:t>
      </w:r>
      <w:r w:rsidRPr="00EA538D">
        <w:rPr>
          <w:sz w:val="26"/>
          <w:szCs w:val="26"/>
        </w:rPr>
        <w:br/>
        <w:t>по оплате труда и начислениям, одновременно следует рассмотреть возможность индексации уровня заработной платы работников муниципальных учреждений, финансируемых из бюджета Дальнереченского городского округа.</w:t>
      </w:r>
    </w:p>
    <w:p w:rsidR="005A18AB" w:rsidRPr="00EA538D" w:rsidRDefault="005A18AB" w:rsidP="00EA538D">
      <w:pPr>
        <w:spacing w:line="276" w:lineRule="auto"/>
        <w:ind w:firstLine="708"/>
        <w:jc w:val="both"/>
        <w:rPr>
          <w:sz w:val="26"/>
          <w:szCs w:val="26"/>
        </w:rPr>
      </w:pPr>
      <w:r w:rsidRPr="00EA538D">
        <w:rPr>
          <w:sz w:val="26"/>
          <w:szCs w:val="26"/>
        </w:rPr>
        <w:t>Решение задач по исполнению социальных обязательств и обеспечению наряду с этим развития городских простран</w:t>
      </w:r>
      <w:proofErr w:type="gramStart"/>
      <w:r w:rsidRPr="00EA538D">
        <w:rPr>
          <w:sz w:val="26"/>
          <w:szCs w:val="26"/>
        </w:rPr>
        <w:t>ств тр</w:t>
      </w:r>
      <w:proofErr w:type="gramEnd"/>
      <w:r w:rsidRPr="00EA538D">
        <w:rPr>
          <w:sz w:val="26"/>
          <w:szCs w:val="26"/>
        </w:rPr>
        <w:t xml:space="preserve">ебует выявления резервов экономии средств бюджета Дальнереченского городского округа и определения четких приоритетов их использования. </w:t>
      </w:r>
    </w:p>
    <w:p w:rsidR="005A18AB" w:rsidRPr="00EA538D" w:rsidRDefault="005A18AB" w:rsidP="00EA538D">
      <w:pPr>
        <w:spacing w:line="276" w:lineRule="auto"/>
        <w:ind w:firstLine="708"/>
        <w:jc w:val="both"/>
        <w:rPr>
          <w:sz w:val="26"/>
          <w:szCs w:val="26"/>
        </w:rPr>
      </w:pPr>
      <w:r w:rsidRPr="00EA538D">
        <w:rPr>
          <w:sz w:val="26"/>
          <w:szCs w:val="26"/>
        </w:rPr>
        <w:t xml:space="preserve">В связи с чем, при планировании бюджетных ассигнований на 2023 год и на плановый период 2024 и 2025 годов следует детально оценить содержание каждого программного мероприятия, соразмерив объемы их финансового обеспечения с реальными возможностями бюджета Дальнереченского городского округа. Во исполнение рекомендаций Правительства Приморского края (п.3.1. раздела II протокола заседания от 25.01.2022 № 1-ППК) доля расходов по разделу «Физическая культура и спорт» в общем объеме расходов местного бюджетапланируется в размере 2%. </w:t>
      </w:r>
    </w:p>
    <w:p w:rsidR="005A18AB" w:rsidRPr="00EA538D" w:rsidRDefault="005A18AB" w:rsidP="00EA538D">
      <w:pPr>
        <w:spacing w:line="276" w:lineRule="auto"/>
        <w:ind w:firstLine="708"/>
        <w:jc w:val="both"/>
        <w:rPr>
          <w:sz w:val="26"/>
          <w:szCs w:val="26"/>
        </w:rPr>
      </w:pPr>
      <w:r w:rsidRPr="00EA538D">
        <w:rPr>
          <w:sz w:val="26"/>
          <w:szCs w:val="26"/>
        </w:rPr>
        <w:t>Ключевыми требованиями к расходной части бюджета должны стать бережливость и максимальная отдача.</w:t>
      </w:r>
    </w:p>
    <w:p w:rsidR="005A18AB" w:rsidRPr="00EA538D" w:rsidRDefault="005A18AB" w:rsidP="00EA538D">
      <w:pPr>
        <w:spacing w:line="276" w:lineRule="auto"/>
        <w:ind w:firstLine="708"/>
        <w:jc w:val="both"/>
        <w:rPr>
          <w:sz w:val="26"/>
          <w:szCs w:val="26"/>
        </w:rPr>
      </w:pPr>
      <w:r w:rsidRPr="00EA538D">
        <w:rPr>
          <w:sz w:val="26"/>
          <w:szCs w:val="26"/>
        </w:rPr>
        <w:t>В результате осуществления в 2020-2021 годах заимствований, исполнения обязательств по ним, а также по причине того, что в 2022 году ожидается перевыполнение собственных доходов в сумме 30,5 млн</w:t>
      </w:r>
      <w:proofErr w:type="gramStart"/>
      <w:r w:rsidRPr="00EA538D">
        <w:rPr>
          <w:sz w:val="26"/>
          <w:szCs w:val="26"/>
        </w:rPr>
        <w:t>.р</w:t>
      </w:r>
      <w:proofErr w:type="gramEnd"/>
      <w:r w:rsidRPr="00EA538D">
        <w:rPr>
          <w:sz w:val="26"/>
          <w:szCs w:val="26"/>
        </w:rPr>
        <w:t>уб. верхний предел муниципального долга Дальнереченского городского округа на 01.01.2023спрогнозирован в размере 11,7 млн.руб..</w:t>
      </w:r>
    </w:p>
    <w:p w:rsidR="005A18AB" w:rsidRPr="00EA538D" w:rsidRDefault="005A18AB" w:rsidP="00EA538D">
      <w:pPr>
        <w:spacing w:line="276" w:lineRule="auto"/>
        <w:ind w:firstLine="708"/>
        <w:jc w:val="both"/>
        <w:rPr>
          <w:sz w:val="26"/>
          <w:szCs w:val="26"/>
        </w:rPr>
      </w:pPr>
      <w:r w:rsidRPr="00EA538D">
        <w:rPr>
          <w:sz w:val="26"/>
          <w:szCs w:val="26"/>
        </w:rPr>
        <w:t>В связи с планируемым снижением объема собственных доходов в 2023 году по сравнению с 2022 годом в размере 114,6 млн</w:t>
      </w:r>
      <w:proofErr w:type="gramStart"/>
      <w:r w:rsidRPr="00EA538D">
        <w:rPr>
          <w:sz w:val="26"/>
          <w:szCs w:val="26"/>
        </w:rPr>
        <w:t>.р</w:t>
      </w:r>
      <w:proofErr w:type="gramEnd"/>
      <w:r w:rsidRPr="00EA538D">
        <w:rPr>
          <w:sz w:val="26"/>
          <w:szCs w:val="26"/>
        </w:rPr>
        <w:t>уб. для покрытия дефицита бюджета планируется привлечь кредитные ресурсы в размере 21,1 млн.руб.</w:t>
      </w:r>
    </w:p>
    <w:p w:rsidR="005A18AB" w:rsidRPr="00EA538D" w:rsidRDefault="005A18AB" w:rsidP="00EA538D">
      <w:pPr>
        <w:spacing w:line="276" w:lineRule="auto"/>
        <w:jc w:val="both"/>
        <w:rPr>
          <w:b/>
          <w:color w:val="000000"/>
          <w:sz w:val="26"/>
          <w:szCs w:val="26"/>
        </w:rPr>
      </w:pPr>
    </w:p>
    <w:p w:rsidR="006A1256" w:rsidRPr="00EA538D" w:rsidRDefault="006A1256" w:rsidP="00EA538D">
      <w:pPr>
        <w:pStyle w:val="p4"/>
        <w:spacing w:before="0" w:beforeAutospacing="0" w:after="0" w:afterAutospacing="0" w:line="276" w:lineRule="auto"/>
        <w:ind w:firstLine="707"/>
        <w:jc w:val="both"/>
        <w:rPr>
          <w:sz w:val="26"/>
          <w:szCs w:val="26"/>
        </w:rPr>
      </w:pPr>
    </w:p>
    <w:p w:rsidR="006A1256" w:rsidRPr="00EA538D" w:rsidRDefault="006A1256" w:rsidP="00EA538D">
      <w:pPr>
        <w:spacing w:line="276" w:lineRule="auto"/>
        <w:ind w:firstLine="708"/>
        <w:jc w:val="center"/>
        <w:rPr>
          <w:b/>
          <w:color w:val="000000"/>
          <w:sz w:val="26"/>
          <w:szCs w:val="26"/>
        </w:rPr>
      </w:pPr>
      <w:r w:rsidRPr="00EA538D">
        <w:rPr>
          <w:b/>
          <w:color w:val="000000"/>
          <w:sz w:val="26"/>
          <w:szCs w:val="26"/>
        </w:rPr>
        <w:t>Труд и занятость</w:t>
      </w:r>
    </w:p>
    <w:p w:rsidR="006A1256" w:rsidRPr="00EA538D" w:rsidRDefault="006A1256" w:rsidP="00EA538D">
      <w:pPr>
        <w:spacing w:line="276" w:lineRule="auto"/>
        <w:ind w:firstLine="708"/>
        <w:jc w:val="center"/>
        <w:rPr>
          <w:b/>
          <w:color w:val="000000"/>
          <w:sz w:val="26"/>
          <w:szCs w:val="26"/>
        </w:rPr>
      </w:pPr>
    </w:p>
    <w:p w:rsidR="006A1256" w:rsidRPr="00EA538D" w:rsidRDefault="006A1256" w:rsidP="00EA538D">
      <w:pPr>
        <w:spacing w:line="276" w:lineRule="auto"/>
        <w:jc w:val="both"/>
        <w:rPr>
          <w:sz w:val="26"/>
          <w:szCs w:val="26"/>
        </w:rPr>
      </w:pPr>
      <w:r w:rsidRPr="00EA538D">
        <w:rPr>
          <w:sz w:val="26"/>
          <w:szCs w:val="26"/>
        </w:rPr>
        <w:tab/>
        <w:t xml:space="preserve">Рынок труда </w:t>
      </w:r>
      <w:proofErr w:type="spellStart"/>
      <w:r w:rsidRPr="00EA538D">
        <w:rPr>
          <w:sz w:val="26"/>
          <w:szCs w:val="26"/>
        </w:rPr>
        <w:t>Дальнереченского</w:t>
      </w:r>
      <w:proofErr w:type="spellEnd"/>
      <w:r w:rsidRPr="00EA538D">
        <w:rPr>
          <w:sz w:val="26"/>
          <w:szCs w:val="26"/>
        </w:rPr>
        <w:t xml:space="preserve"> городского округа в 2022 году характеризовался следующими  показателями:</w:t>
      </w:r>
    </w:p>
    <w:p w:rsidR="006A1256" w:rsidRPr="00EA538D" w:rsidRDefault="006A1256" w:rsidP="00EA538D">
      <w:pPr>
        <w:spacing w:line="276" w:lineRule="auto"/>
        <w:jc w:val="both"/>
        <w:rPr>
          <w:sz w:val="26"/>
          <w:szCs w:val="26"/>
        </w:rPr>
      </w:pPr>
      <w:r w:rsidRPr="00EA538D">
        <w:rPr>
          <w:sz w:val="26"/>
          <w:szCs w:val="26"/>
        </w:rPr>
        <w:tab/>
        <w:t xml:space="preserve"> Численность рабочей силы  – 14,2</w:t>
      </w:r>
      <w:r w:rsidR="00EA538D">
        <w:rPr>
          <w:sz w:val="26"/>
          <w:szCs w:val="26"/>
        </w:rPr>
        <w:t xml:space="preserve"> </w:t>
      </w:r>
      <w:r w:rsidRPr="00EA538D">
        <w:rPr>
          <w:sz w:val="26"/>
          <w:szCs w:val="26"/>
        </w:rPr>
        <w:t>тыс. чел, в том числе среднесписочная численность работников в организациях –5,343 тыс. чел.</w:t>
      </w:r>
    </w:p>
    <w:p w:rsidR="006A1256" w:rsidRPr="00EA538D" w:rsidRDefault="006A1256" w:rsidP="00EA538D">
      <w:pPr>
        <w:spacing w:line="276" w:lineRule="auto"/>
        <w:jc w:val="both"/>
        <w:rPr>
          <w:sz w:val="26"/>
          <w:szCs w:val="26"/>
        </w:rPr>
      </w:pPr>
      <w:r w:rsidRPr="00EA538D">
        <w:rPr>
          <w:sz w:val="26"/>
          <w:szCs w:val="26"/>
        </w:rPr>
        <w:lastRenderedPageBreak/>
        <w:tab/>
        <w:t xml:space="preserve">По данным службы занятости на 01 января 2023 года </w:t>
      </w:r>
      <w:r w:rsidR="00105B3B" w:rsidRPr="00EA538D">
        <w:rPr>
          <w:sz w:val="26"/>
          <w:szCs w:val="26"/>
        </w:rPr>
        <w:t xml:space="preserve"> численность не занятых трудовой деятельностью граждан, ищущих работу 185 чел. на 01 января 2022 года 319 чел., ч</w:t>
      </w:r>
      <w:r w:rsidR="00F67370" w:rsidRPr="00EA538D">
        <w:rPr>
          <w:sz w:val="26"/>
          <w:szCs w:val="26"/>
        </w:rPr>
        <w:t>то уменьшилось на 134 человека,</w:t>
      </w:r>
      <w:r w:rsidRPr="00EA538D">
        <w:rPr>
          <w:sz w:val="26"/>
          <w:szCs w:val="26"/>
        </w:rPr>
        <w:t xml:space="preserve"> численность официально зарегистрированных безработных составила </w:t>
      </w:r>
      <w:r w:rsidR="00F67370" w:rsidRPr="00EA538D">
        <w:rPr>
          <w:sz w:val="26"/>
          <w:szCs w:val="26"/>
        </w:rPr>
        <w:t>185</w:t>
      </w:r>
      <w:r w:rsidRPr="00EA538D">
        <w:rPr>
          <w:sz w:val="26"/>
          <w:szCs w:val="26"/>
        </w:rPr>
        <w:t xml:space="preserve"> человека. По сравнению с аналогичной датой прошлого года, численность ищущих работу уменьшилось на </w:t>
      </w:r>
      <w:r w:rsidR="00F67370" w:rsidRPr="00EA538D">
        <w:rPr>
          <w:sz w:val="26"/>
          <w:szCs w:val="26"/>
        </w:rPr>
        <w:t>65,9 %</w:t>
      </w:r>
      <w:r w:rsidRPr="00EA538D">
        <w:rPr>
          <w:sz w:val="26"/>
          <w:szCs w:val="26"/>
        </w:rPr>
        <w:t xml:space="preserve"> заре</w:t>
      </w:r>
      <w:r w:rsidR="00F67370" w:rsidRPr="00EA538D">
        <w:rPr>
          <w:sz w:val="26"/>
          <w:szCs w:val="26"/>
        </w:rPr>
        <w:t>гистрированных безработных на 122</w:t>
      </w:r>
      <w:r w:rsidRPr="00EA538D">
        <w:rPr>
          <w:sz w:val="26"/>
          <w:szCs w:val="26"/>
        </w:rPr>
        <w:t xml:space="preserve">. Получают пособие по безработице </w:t>
      </w:r>
      <w:r w:rsidR="00F67370" w:rsidRPr="00EA538D">
        <w:rPr>
          <w:sz w:val="26"/>
          <w:szCs w:val="26"/>
        </w:rPr>
        <w:t>154</w:t>
      </w:r>
      <w:r w:rsidRPr="00EA538D">
        <w:rPr>
          <w:sz w:val="26"/>
          <w:szCs w:val="26"/>
        </w:rPr>
        <w:t xml:space="preserve"> человек</w:t>
      </w:r>
      <w:r w:rsidR="00F67370" w:rsidRPr="00EA538D">
        <w:rPr>
          <w:sz w:val="26"/>
          <w:szCs w:val="26"/>
        </w:rPr>
        <w:t>а</w:t>
      </w:r>
      <w:r w:rsidRPr="00EA538D">
        <w:rPr>
          <w:sz w:val="26"/>
          <w:szCs w:val="26"/>
        </w:rPr>
        <w:t xml:space="preserve">, что меньше аналогичного периода прошлого года на </w:t>
      </w:r>
      <w:r w:rsidR="00F67370" w:rsidRPr="00EA538D">
        <w:rPr>
          <w:sz w:val="26"/>
          <w:szCs w:val="26"/>
        </w:rPr>
        <w:t>77,9</w:t>
      </w:r>
      <w:r w:rsidRPr="00EA538D">
        <w:rPr>
          <w:sz w:val="26"/>
          <w:szCs w:val="26"/>
        </w:rPr>
        <w:t xml:space="preserve"> %. </w:t>
      </w:r>
    </w:p>
    <w:p w:rsidR="006A1256" w:rsidRPr="00EA538D" w:rsidRDefault="006A1256" w:rsidP="00EA538D">
      <w:pPr>
        <w:spacing w:line="276" w:lineRule="auto"/>
        <w:jc w:val="both"/>
        <w:rPr>
          <w:sz w:val="26"/>
          <w:szCs w:val="26"/>
        </w:rPr>
      </w:pPr>
      <w:r w:rsidRPr="00EA538D">
        <w:rPr>
          <w:sz w:val="26"/>
          <w:szCs w:val="26"/>
        </w:rPr>
        <w:tab/>
        <w:t xml:space="preserve">По оценке службы занятости </w:t>
      </w:r>
      <w:proofErr w:type="spellStart"/>
      <w:r w:rsidRPr="00EA538D">
        <w:rPr>
          <w:sz w:val="26"/>
          <w:szCs w:val="26"/>
        </w:rPr>
        <w:t>Дальнереченского</w:t>
      </w:r>
      <w:proofErr w:type="spellEnd"/>
      <w:r w:rsidRPr="00EA538D">
        <w:rPr>
          <w:sz w:val="26"/>
          <w:szCs w:val="26"/>
        </w:rPr>
        <w:t xml:space="preserve"> городского округа, уровень безработицы в 2</w:t>
      </w:r>
      <w:r w:rsidR="00F67370" w:rsidRPr="00EA538D">
        <w:rPr>
          <w:sz w:val="26"/>
          <w:szCs w:val="26"/>
        </w:rPr>
        <w:t>022</w:t>
      </w:r>
      <w:r w:rsidRPr="00EA538D">
        <w:rPr>
          <w:sz w:val="26"/>
          <w:szCs w:val="26"/>
        </w:rPr>
        <w:t xml:space="preserve"> </w:t>
      </w:r>
      <w:proofErr w:type="gramStart"/>
      <w:r w:rsidRPr="00EA538D">
        <w:rPr>
          <w:sz w:val="26"/>
          <w:szCs w:val="26"/>
        </w:rPr>
        <w:t xml:space="preserve">составит </w:t>
      </w:r>
      <w:r w:rsidR="00F67370" w:rsidRPr="00EA538D">
        <w:rPr>
          <w:sz w:val="26"/>
          <w:szCs w:val="26"/>
        </w:rPr>
        <w:t>1,9</w:t>
      </w:r>
      <w:r w:rsidRPr="00EA538D">
        <w:rPr>
          <w:sz w:val="26"/>
          <w:szCs w:val="26"/>
        </w:rPr>
        <w:t xml:space="preserve"> % </w:t>
      </w:r>
      <w:r w:rsidR="00EA538D">
        <w:rPr>
          <w:sz w:val="26"/>
          <w:szCs w:val="26"/>
        </w:rPr>
        <w:t>до 2025года</w:t>
      </w:r>
      <w:r w:rsidRPr="00EA538D">
        <w:rPr>
          <w:sz w:val="26"/>
          <w:szCs w:val="26"/>
        </w:rPr>
        <w:t xml:space="preserve"> прогнозируемого периода  незначительно снизится</w:t>
      </w:r>
      <w:proofErr w:type="gramEnd"/>
      <w:r w:rsidRPr="00EA538D">
        <w:rPr>
          <w:sz w:val="26"/>
          <w:szCs w:val="26"/>
        </w:rPr>
        <w:t xml:space="preserve"> до </w:t>
      </w:r>
      <w:r w:rsidR="00F67370" w:rsidRPr="00EA538D">
        <w:rPr>
          <w:sz w:val="26"/>
          <w:szCs w:val="26"/>
        </w:rPr>
        <w:t>1,2</w:t>
      </w:r>
      <w:r w:rsidRPr="00EA538D">
        <w:rPr>
          <w:sz w:val="26"/>
          <w:szCs w:val="26"/>
        </w:rPr>
        <w:t xml:space="preserve"> %. </w:t>
      </w:r>
    </w:p>
    <w:p w:rsidR="006A1256" w:rsidRPr="00EA538D" w:rsidRDefault="006A1256" w:rsidP="00EA538D">
      <w:pPr>
        <w:spacing w:line="276" w:lineRule="auto"/>
        <w:jc w:val="both"/>
        <w:rPr>
          <w:sz w:val="26"/>
          <w:szCs w:val="26"/>
        </w:rPr>
      </w:pPr>
      <w:r w:rsidRPr="00EA538D">
        <w:rPr>
          <w:sz w:val="26"/>
          <w:szCs w:val="26"/>
        </w:rPr>
        <w:tab/>
      </w:r>
      <w:proofErr w:type="gramStart"/>
      <w:r w:rsidR="00585BDE" w:rsidRPr="00EA538D">
        <w:rPr>
          <w:sz w:val="26"/>
          <w:szCs w:val="26"/>
        </w:rPr>
        <w:t>Номинальная</w:t>
      </w:r>
      <w:proofErr w:type="gramEnd"/>
      <w:r w:rsidR="00585BDE" w:rsidRPr="00EA538D">
        <w:rPr>
          <w:sz w:val="26"/>
          <w:szCs w:val="26"/>
        </w:rPr>
        <w:t xml:space="preserve"> начисленная </w:t>
      </w:r>
      <w:r w:rsidRPr="00EA538D">
        <w:rPr>
          <w:sz w:val="26"/>
          <w:szCs w:val="26"/>
        </w:rPr>
        <w:t xml:space="preserve"> </w:t>
      </w:r>
      <w:r w:rsidR="00585BDE" w:rsidRPr="00EA538D">
        <w:rPr>
          <w:sz w:val="26"/>
          <w:szCs w:val="26"/>
        </w:rPr>
        <w:t>с</w:t>
      </w:r>
      <w:r w:rsidRPr="00EA538D">
        <w:rPr>
          <w:sz w:val="26"/>
          <w:szCs w:val="26"/>
        </w:rPr>
        <w:t xml:space="preserve">реднемесячная заработная </w:t>
      </w:r>
      <w:proofErr w:type="spellStart"/>
      <w:r w:rsidR="00585BDE" w:rsidRPr="00EA538D">
        <w:rPr>
          <w:sz w:val="26"/>
          <w:szCs w:val="26"/>
        </w:rPr>
        <w:t>платаработников</w:t>
      </w:r>
      <w:proofErr w:type="spellEnd"/>
      <w:r w:rsidR="00585BDE" w:rsidRPr="00EA538D">
        <w:rPr>
          <w:sz w:val="26"/>
          <w:szCs w:val="26"/>
        </w:rPr>
        <w:t xml:space="preserve"> организаций в 2022</w:t>
      </w:r>
      <w:r w:rsidRPr="00EA538D">
        <w:rPr>
          <w:sz w:val="26"/>
          <w:szCs w:val="26"/>
        </w:rPr>
        <w:t xml:space="preserve"> году по данным  федеральной службы государственной статистики составила </w:t>
      </w:r>
      <w:r w:rsidR="00585BDE" w:rsidRPr="00EA538D">
        <w:rPr>
          <w:sz w:val="26"/>
          <w:szCs w:val="26"/>
        </w:rPr>
        <w:t>57954,90</w:t>
      </w:r>
      <w:r w:rsidRPr="00EA538D">
        <w:rPr>
          <w:sz w:val="26"/>
          <w:szCs w:val="26"/>
        </w:rPr>
        <w:t xml:space="preserve"> рублей, рост по отношению к уровню </w:t>
      </w:r>
      <w:r w:rsidR="00585BDE" w:rsidRPr="00EA538D">
        <w:rPr>
          <w:sz w:val="26"/>
          <w:szCs w:val="26"/>
        </w:rPr>
        <w:t>2021</w:t>
      </w:r>
      <w:r w:rsidRPr="00EA538D">
        <w:rPr>
          <w:sz w:val="26"/>
          <w:szCs w:val="26"/>
        </w:rPr>
        <w:t xml:space="preserve"> год</w:t>
      </w:r>
      <w:r w:rsidR="00585BDE" w:rsidRPr="00EA538D">
        <w:rPr>
          <w:sz w:val="26"/>
          <w:szCs w:val="26"/>
        </w:rPr>
        <w:t>у</w:t>
      </w:r>
      <w:r w:rsidRPr="00EA538D">
        <w:rPr>
          <w:sz w:val="26"/>
          <w:szCs w:val="26"/>
        </w:rPr>
        <w:t xml:space="preserve"> составил  </w:t>
      </w:r>
      <w:r w:rsidR="00585BDE" w:rsidRPr="00EA538D">
        <w:rPr>
          <w:sz w:val="26"/>
          <w:szCs w:val="26"/>
        </w:rPr>
        <w:t>108,5</w:t>
      </w:r>
      <w:r w:rsidRPr="00EA538D">
        <w:rPr>
          <w:sz w:val="26"/>
          <w:szCs w:val="26"/>
        </w:rPr>
        <w:t xml:space="preserve"> %. </w:t>
      </w:r>
    </w:p>
    <w:p w:rsidR="006A1256" w:rsidRPr="00EA538D" w:rsidRDefault="006A1256" w:rsidP="00EA538D">
      <w:pPr>
        <w:spacing w:line="276" w:lineRule="auto"/>
        <w:jc w:val="both"/>
        <w:rPr>
          <w:sz w:val="26"/>
          <w:szCs w:val="26"/>
        </w:rPr>
      </w:pPr>
      <w:r w:rsidRPr="00EA538D">
        <w:rPr>
          <w:sz w:val="26"/>
          <w:szCs w:val="26"/>
        </w:rPr>
        <w:tab/>
        <w:t>Просроченная задолженность по выплате средств на заработную плату работникам в крупных и средних организациях города, а также в бюджетных учреждениях по итогам</w:t>
      </w:r>
      <w:r w:rsidR="00585BDE" w:rsidRPr="00EA538D">
        <w:rPr>
          <w:sz w:val="26"/>
          <w:szCs w:val="26"/>
        </w:rPr>
        <w:t xml:space="preserve"> 2022</w:t>
      </w:r>
      <w:r w:rsidRPr="00EA538D">
        <w:rPr>
          <w:sz w:val="26"/>
          <w:szCs w:val="26"/>
        </w:rPr>
        <w:t xml:space="preserve"> года отсутствовала.  В последующие годы появление задолженности по выдаче заработной платы не предвидится.</w:t>
      </w:r>
    </w:p>
    <w:p w:rsidR="006A1256" w:rsidRPr="00EA538D" w:rsidRDefault="006A1256" w:rsidP="00EA538D">
      <w:pPr>
        <w:spacing w:line="276" w:lineRule="auto"/>
        <w:jc w:val="center"/>
        <w:rPr>
          <w:b/>
          <w:color w:val="000000"/>
          <w:sz w:val="26"/>
          <w:szCs w:val="26"/>
        </w:rPr>
      </w:pPr>
    </w:p>
    <w:p w:rsidR="008D5E5C" w:rsidRPr="00EA538D" w:rsidRDefault="002D4812" w:rsidP="00EA538D">
      <w:pPr>
        <w:spacing w:line="276" w:lineRule="auto"/>
        <w:jc w:val="center"/>
        <w:rPr>
          <w:b/>
          <w:color w:val="000000"/>
          <w:sz w:val="26"/>
          <w:szCs w:val="26"/>
        </w:rPr>
      </w:pPr>
      <w:r w:rsidRPr="00EA538D">
        <w:rPr>
          <w:b/>
          <w:color w:val="000000"/>
          <w:sz w:val="26"/>
          <w:szCs w:val="26"/>
        </w:rPr>
        <w:t xml:space="preserve">Малое предпринимательство  и потребительский рынок </w:t>
      </w:r>
    </w:p>
    <w:p w:rsidR="00C54767" w:rsidRPr="00EA538D" w:rsidRDefault="00C54767" w:rsidP="00EA538D">
      <w:pPr>
        <w:spacing w:line="276" w:lineRule="auto"/>
        <w:jc w:val="center"/>
        <w:rPr>
          <w:b/>
          <w:color w:val="000000"/>
          <w:sz w:val="26"/>
          <w:szCs w:val="26"/>
        </w:rPr>
      </w:pPr>
    </w:p>
    <w:p w:rsidR="00EE63EA" w:rsidRPr="00EA538D" w:rsidRDefault="00EE63EA" w:rsidP="00EA538D">
      <w:pPr>
        <w:widowControl w:val="0"/>
        <w:suppressAutoHyphens/>
        <w:spacing w:line="276" w:lineRule="auto"/>
        <w:ind w:firstLine="708"/>
        <w:jc w:val="both"/>
        <w:rPr>
          <w:sz w:val="26"/>
          <w:szCs w:val="26"/>
        </w:rPr>
      </w:pPr>
      <w:r w:rsidRPr="00EA538D">
        <w:rPr>
          <w:kern w:val="1"/>
          <w:sz w:val="26"/>
          <w:szCs w:val="26"/>
          <w:lang w:eastAsia="zh-CN" w:bidi="hi-IN"/>
        </w:rPr>
        <w:t xml:space="preserve">По состоянию на 1.01.2023 г. торговая сеть </w:t>
      </w:r>
      <w:proofErr w:type="spellStart"/>
      <w:r w:rsidRPr="00EA538D">
        <w:rPr>
          <w:kern w:val="1"/>
          <w:sz w:val="26"/>
          <w:szCs w:val="26"/>
          <w:lang w:eastAsia="zh-CN" w:bidi="hi-IN"/>
        </w:rPr>
        <w:t>Дальнереченского</w:t>
      </w:r>
      <w:proofErr w:type="spellEnd"/>
      <w:r w:rsidRPr="00EA538D">
        <w:rPr>
          <w:kern w:val="1"/>
          <w:sz w:val="26"/>
          <w:szCs w:val="26"/>
          <w:lang w:eastAsia="zh-CN" w:bidi="hi-IN"/>
        </w:rPr>
        <w:t xml:space="preserve"> городского округа (оптовая, розничная и мелкорозничная) насчитывает 480 объектов с численностью работающих до 1, 5 тыс. человек:</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 оптовых баз (в том числе товарных складов и холодильников) – 52 единицы;</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 предприятий розничной торговой сети - 278 единиц;</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 xml:space="preserve">-  объектов мелкорозничной торговой сети (киосков, павильонов, лотков) – 150 единицы. </w:t>
      </w:r>
    </w:p>
    <w:p w:rsidR="00EE63EA" w:rsidRPr="00EA538D" w:rsidRDefault="00EE63EA" w:rsidP="00EA538D">
      <w:pPr>
        <w:spacing w:line="276" w:lineRule="auto"/>
        <w:ind w:firstLine="708"/>
        <w:jc w:val="both"/>
        <w:rPr>
          <w:rFonts w:eastAsia="Calibri"/>
          <w:bCs/>
          <w:kern w:val="1"/>
          <w:sz w:val="26"/>
          <w:szCs w:val="26"/>
          <w:lang w:eastAsia="zh-CN"/>
        </w:rPr>
      </w:pPr>
      <w:r w:rsidRPr="00EA538D">
        <w:rPr>
          <w:rFonts w:eastAsia="Calibri"/>
          <w:bCs/>
          <w:kern w:val="1"/>
          <w:sz w:val="26"/>
          <w:szCs w:val="26"/>
          <w:lang w:eastAsia="zh-CN"/>
        </w:rPr>
        <w:t>Торговая площадь в стационарных предприятиях розничной торговли составляет 22765 кв.м., мелкорозничной торговой сети – 3176 кв.м.</w:t>
      </w:r>
    </w:p>
    <w:p w:rsidR="00EE63EA" w:rsidRPr="00EA538D" w:rsidRDefault="00EE63EA" w:rsidP="00EA538D">
      <w:pPr>
        <w:spacing w:line="276" w:lineRule="auto"/>
        <w:ind w:firstLine="708"/>
        <w:jc w:val="both"/>
        <w:rPr>
          <w:rFonts w:eastAsia="Calibri"/>
          <w:bCs/>
          <w:kern w:val="1"/>
          <w:sz w:val="26"/>
          <w:szCs w:val="26"/>
          <w:lang w:eastAsia="zh-CN"/>
        </w:rPr>
      </w:pPr>
      <w:r w:rsidRPr="00EA538D">
        <w:rPr>
          <w:rFonts w:eastAsia="Calibri"/>
          <w:bCs/>
          <w:kern w:val="1"/>
          <w:sz w:val="26"/>
          <w:szCs w:val="26"/>
          <w:lang w:eastAsia="zh-CN"/>
        </w:rPr>
        <w:t xml:space="preserve">Дополнительно в ежедневном режиме работает городская универсальная ярмарка ИП </w:t>
      </w:r>
      <w:proofErr w:type="spellStart"/>
      <w:r w:rsidRPr="00EA538D">
        <w:rPr>
          <w:rFonts w:eastAsia="Calibri"/>
          <w:bCs/>
          <w:kern w:val="1"/>
          <w:sz w:val="26"/>
          <w:szCs w:val="26"/>
          <w:lang w:eastAsia="zh-CN"/>
        </w:rPr>
        <w:t>Гордюкова</w:t>
      </w:r>
      <w:proofErr w:type="spellEnd"/>
      <w:r w:rsidRPr="00EA538D">
        <w:rPr>
          <w:rFonts w:eastAsia="Calibri"/>
          <w:bCs/>
          <w:kern w:val="1"/>
          <w:sz w:val="26"/>
          <w:szCs w:val="26"/>
          <w:lang w:eastAsia="zh-CN"/>
        </w:rPr>
        <w:t>, рассчитанная на 120 мест.</w:t>
      </w:r>
    </w:p>
    <w:p w:rsidR="00EE63EA" w:rsidRPr="00EA538D" w:rsidRDefault="00EE63EA" w:rsidP="00EA538D">
      <w:pPr>
        <w:widowControl w:val="0"/>
        <w:suppressAutoHyphens/>
        <w:spacing w:line="276" w:lineRule="auto"/>
        <w:jc w:val="both"/>
        <w:rPr>
          <w:kern w:val="1"/>
          <w:sz w:val="26"/>
          <w:szCs w:val="26"/>
          <w:lang w:eastAsia="zh-CN" w:bidi="hi-IN"/>
        </w:rPr>
      </w:pPr>
      <w:r w:rsidRPr="00EA538D">
        <w:rPr>
          <w:bCs/>
          <w:kern w:val="1"/>
          <w:sz w:val="26"/>
          <w:szCs w:val="26"/>
          <w:lang w:eastAsia="zh-CN" w:bidi="hi-IN"/>
        </w:rPr>
        <w:tab/>
        <w:t>Обеспеченность жителей торговыми площадями составляет 137% от</w:t>
      </w:r>
      <w:r w:rsidRPr="00EA538D">
        <w:rPr>
          <w:kern w:val="1"/>
          <w:sz w:val="26"/>
          <w:szCs w:val="26"/>
          <w:lang w:eastAsia="zh-CN" w:bidi="hi-IN"/>
        </w:rPr>
        <w:t xml:space="preserve"> норматива.</w:t>
      </w:r>
    </w:p>
    <w:p w:rsidR="00EE63EA" w:rsidRPr="00EA538D" w:rsidRDefault="00EE63EA" w:rsidP="00EA538D">
      <w:pPr>
        <w:widowControl w:val="0"/>
        <w:suppressAutoHyphens/>
        <w:spacing w:line="276" w:lineRule="auto"/>
        <w:jc w:val="both"/>
        <w:rPr>
          <w:color w:val="FF0000"/>
          <w:kern w:val="1"/>
          <w:sz w:val="26"/>
          <w:szCs w:val="26"/>
          <w:lang w:eastAsia="zh-CN" w:bidi="hi-IN"/>
        </w:rPr>
      </w:pPr>
      <w:r w:rsidRPr="00EA538D">
        <w:rPr>
          <w:kern w:val="1"/>
          <w:sz w:val="26"/>
          <w:szCs w:val="26"/>
          <w:lang w:eastAsia="zh-CN" w:bidi="hi-IN"/>
        </w:rPr>
        <w:tab/>
        <w:t xml:space="preserve">Активное положение на потребительском рынке </w:t>
      </w:r>
      <w:proofErr w:type="spellStart"/>
      <w:r w:rsidRPr="00EA538D">
        <w:rPr>
          <w:kern w:val="1"/>
          <w:sz w:val="26"/>
          <w:szCs w:val="26"/>
          <w:lang w:eastAsia="zh-CN" w:bidi="hi-IN"/>
        </w:rPr>
        <w:t>Дальнереченского</w:t>
      </w:r>
      <w:proofErr w:type="spellEnd"/>
      <w:r w:rsidRPr="00EA538D">
        <w:rPr>
          <w:kern w:val="1"/>
          <w:sz w:val="26"/>
          <w:szCs w:val="26"/>
          <w:lang w:eastAsia="zh-CN" w:bidi="hi-IN"/>
        </w:rPr>
        <w:t xml:space="preserve"> городского округа занимают торговые сети, которые представлены сетевыми специализированными непродовольственными магазинами регионального формата  такими как «</w:t>
      </w:r>
      <w:proofErr w:type="spellStart"/>
      <w:r w:rsidRPr="00EA538D">
        <w:rPr>
          <w:kern w:val="1"/>
          <w:sz w:val="26"/>
          <w:szCs w:val="26"/>
          <w:lang w:eastAsia="zh-CN" w:bidi="hi-IN"/>
        </w:rPr>
        <w:t>Домотехника</w:t>
      </w:r>
      <w:proofErr w:type="spellEnd"/>
      <w:r w:rsidRPr="00EA538D">
        <w:rPr>
          <w:kern w:val="1"/>
          <w:sz w:val="26"/>
          <w:szCs w:val="26"/>
          <w:lang w:eastAsia="zh-CN" w:bidi="hi-IN"/>
        </w:rPr>
        <w:t xml:space="preserve">», «ДНС </w:t>
      </w:r>
      <w:proofErr w:type="spellStart"/>
      <w:r w:rsidRPr="00EA538D">
        <w:rPr>
          <w:kern w:val="1"/>
          <w:sz w:val="26"/>
          <w:szCs w:val="26"/>
          <w:lang w:eastAsia="zh-CN" w:bidi="hi-IN"/>
        </w:rPr>
        <w:t>Ритейл</w:t>
      </w:r>
      <w:proofErr w:type="spellEnd"/>
      <w:r w:rsidRPr="00EA538D">
        <w:rPr>
          <w:kern w:val="1"/>
          <w:sz w:val="26"/>
          <w:szCs w:val="26"/>
          <w:lang w:eastAsia="zh-CN" w:bidi="hi-IN"/>
        </w:rPr>
        <w:t>», «Чудодей», «Азбука мебели», «Мебель град», а также федерального и регионального формата:  «Светофор», «</w:t>
      </w:r>
      <w:proofErr w:type="spellStart"/>
      <w:r w:rsidRPr="00EA538D">
        <w:rPr>
          <w:kern w:val="1"/>
          <w:sz w:val="26"/>
          <w:szCs w:val="26"/>
          <w:lang w:eastAsia="zh-CN" w:bidi="hi-IN"/>
        </w:rPr>
        <w:t>Доброцен</w:t>
      </w:r>
      <w:proofErr w:type="spellEnd"/>
      <w:r w:rsidRPr="00EA538D">
        <w:rPr>
          <w:kern w:val="1"/>
          <w:sz w:val="26"/>
          <w:szCs w:val="26"/>
          <w:lang w:eastAsia="zh-CN" w:bidi="hi-IN"/>
        </w:rPr>
        <w:t>», «</w:t>
      </w:r>
      <w:proofErr w:type="spellStart"/>
      <w:r w:rsidRPr="00EA538D">
        <w:rPr>
          <w:kern w:val="1"/>
          <w:sz w:val="26"/>
          <w:szCs w:val="26"/>
          <w:lang w:eastAsia="zh-CN" w:bidi="hi-IN"/>
        </w:rPr>
        <w:t>Экономыч</w:t>
      </w:r>
      <w:proofErr w:type="spellEnd"/>
      <w:r w:rsidRPr="00EA538D">
        <w:rPr>
          <w:kern w:val="1"/>
          <w:sz w:val="26"/>
          <w:szCs w:val="26"/>
          <w:lang w:eastAsia="zh-CN" w:bidi="hi-IN"/>
        </w:rPr>
        <w:t>», «Амбар», «Близкий», «</w:t>
      </w:r>
      <w:proofErr w:type="spellStart"/>
      <w:r w:rsidRPr="00EA538D">
        <w:rPr>
          <w:kern w:val="1"/>
          <w:sz w:val="26"/>
          <w:szCs w:val="26"/>
          <w:lang w:eastAsia="zh-CN" w:bidi="hi-IN"/>
        </w:rPr>
        <w:t>Дилан</w:t>
      </w:r>
      <w:proofErr w:type="spellEnd"/>
      <w:r w:rsidRPr="00EA538D">
        <w:rPr>
          <w:kern w:val="1"/>
          <w:sz w:val="26"/>
          <w:szCs w:val="26"/>
          <w:lang w:eastAsia="zh-CN" w:bidi="hi-IN"/>
        </w:rPr>
        <w:t>», «</w:t>
      </w:r>
      <w:proofErr w:type="spellStart"/>
      <w:r w:rsidRPr="00EA538D">
        <w:rPr>
          <w:kern w:val="1"/>
          <w:sz w:val="26"/>
          <w:szCs w:val="26"/>
          <w:lang w:eastAsia="zh-CN" w:bidi="hi-IN"/>
        </w:rPr>
        <w:t>Винлаб</w:t>
      </w:r>
      <w:proofErr w:type="spellEnd"/>
      <w:r w:rsidRPr="00EA538D">
        <w:rPr>
          <w:kern w:val="1"/>
          <w:sz w:val="26"/>
          <w:szCs w:val="26"/>
          <w:lang w:eastAsia="zh-CN" w:bidi="hi-IN"/>
        </w:rPr>
        <w:t>», «Бристоль», «</w:t>
      </w:r>
      <w:proofErr w:type="spellStart"/>
      <w:r w:rsidRPr="00EA538D">
        <w:rPr>
          <w:kern w:val="1"/>
          <w:sz w:val="26"/>
          <w:szCs w:val="26"/>
          <w:lang w:eastAsia="zh-CN" w:bidi="hi-IN"/>
        </w:rPr>
        <w:t>Самбер</w:t>
      </w:r>
      <w:proofErr w:type="gramStart"/>
      <w:r w:rsidRPr="00EA538D">
        <w:rPr>
          <w:kern w:val="1"/>
          <w:sz w:val="26"/>
          <w:szCs w:val="26"/>
          <w:lang w:eastAsia="zh-CN" w:bidi="hi-IN"/>
        </w:rPr>
        <w:t>и</w:t>
      </w:r>
      <w:proofErr w:type="spellEnd"/>
      <w:r w:rsidRPr="00EA538D">
        <w:rPr>
          <w:kern w:val="1"/>
          <w:sz w:val="26"/>
          <w:szCs w:val="26"/>
          <w:lang w:eastAsia="zh-CN" w:bidi="hi-IN"/>
        </w:rPr>
        <w:t>-</w:t>
      </w:r>
      <w:proofErr w:type="gramEnd"/>
      <w:r w:rsidRPr="00EA538D">
        <w:rPr>
          <w:kern w:val="1"/>
          <w:sz w:val="26"/>
          <w:szCs w:val="26"/>
          <w:lang w:eastAsia="zh-CN" w:bidi="hi-IN"/>
        </w:rPr>
        <w:t xml:space="preserve"> экспресс»</w:t>
      </w:r>
      <w:r w:rsidRPr="00EA538D">
        <w:rPr>
          <w:color w:val="FF0000"/>
          <w:kern w:val="1"/>
          <w:sz w:val="26"/>
          <w:szCs w:val="26"/>
          <w:lang w:eastAsia="zh-CN" w:bidi="hi-IN"/>
        </w:rPr>
        <w:t>.</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В 2022 году открылись магазины: магази</w:t>
      </w:r>
      <w:proofErr w:type="gramStart"/>
      <w:r w:rsidRPr="00EA538D">
        <w:rPr>
          <w:kern w:val="1"/>
          <w:sz w:val="26"/>
          <w:szCs w:val="26"/>
          <w:lang w:eastAsia="zh-CN" w:bidi="hi-IN"/>
        </w:rPr>
        <w:t>н-</w:t>
      </w:r>
      <w:proofErr w:type="gramEnd"/>
      <w:r w:rsidRPr="00EA538D">
        <w:rPr>
          <w:kern w:val="1"/>
          <w:sz w:val="26"/>
          <w:szCs w:val="26"/>
          <w:lang w:eastAsia="zh-CN" w:bidi="hi-IN"/>
        </w:rPr>
        <w:t xml:space="preserve"> </w:t>
      </w:r>
      <w:proofErr w:type="spellStart"/>
      <w:r w:rsidRPr="00EA538D">
        <w:rPr>
          <w:kern w:val="1"/>
          <w:sz w:val="26"/>
          <w:szCs w:val="26"/>
          <w:lang w:eastAsia="zh-CN" w:bidi="hi-IN"/>
        </w:rPr>
        <w:t>дискаунтер</w:t>
      </w:r>
      <w:proofErr w:type="spellEnd"/>
      <w:r w:rsidRPr="00EA538D">
        <w:rPr>
          <w:kern w:val="1"/>
          <w:sz w:val="26"/>
          <w:szCs w:val="26"/>
          <w:lang w:eastAsia="zh-CN" w:bidi="hi-IN"/>
        </w:rPr>
        <w:t xml:space="preserve">  «</w:t>
      </w:r>
      <w:proofErr w:type="spellStart"/>
      <w:r w:rsidRPr="00EA538D">
        <w:rPr>
          <w:kern w:val="1"/>
          <w:sz w:val="26"/>
          <w:szCs w:val="26"/>
          <w:lang w:eastAsia="zh-CN" w:bidi="hi-IN"/>
        </w:rPr>
        <w:t>Доброцен</w:t>
      </w:r>
      <w:proofErr w:type="spellEnd"/>
      <w:r w:rsidRPr="00EA538D">
        <w:rPr>
          <w:kern w:val="1"/>
          <w:sz w:val="26"/>
          <w:szCs w:val="26"/>
          <w:lang w:eastAsia="zh-CN" w:bidi="hi-IN"/>
        </w:rPr>
        <w:t>» по ул. Автомобильная, «</w:t>
      </w:r>
      <w:proofErr w:type="spellStart"/>
      <w:r w:rsidRPr="00EA538D">
        <w:rPr>
          <w:kern w:val="1"/>
          <w:sz w:val="26"/>
          <w:szCs w:val="26"/>
          <w:lang w:eastAsia="zh-CN" w:bidi="hi-IN"/>
        </w:rPr>
        <w:t>Экономыч</w:t>
      </w:r>
      <w:proofErr w:type="spellEnd"/>
      <w:r w:rsidRPr="00EA538D">
        <w:rPr>
          <w:kern w:val="1"/>
          <w:sz w:val="26"/>
          <w:szCs w:val="26"/>
          <w:lang w:eastAsia="zh-CN" w:bidi="hi-IN"/>
        </w:rPr>
        <w:t xml:space="preserve">» по ул. </w:t>
      </w:r>
      <w:proofErr w:type="spellStart"/>
      <w:r w:rsidRPr="00EA538D">
        <w:rPr>
          <w:kern w:val="1"/>
          <w:sz w:val="26"/>
          <w:szCs w:val="26"/>
          <w:lang w:eastAsia="zh-CN" w:bidi="hi-IN"/>
        </w:rPr>
        <w:t>Дальнереченская</w:t>
      </w:r>
      <w:proofErr w:type="spellEnd"/>
      <w:r w:rsidRPr="00EA538D">
        <w:rPr>
          <w:kern w:val="1"/>
          <w:sz w:val="26"/>
          <w:szCs w:val="26"/>
          <w:lang w:eastAsia="zh-CN" w:bidi="hi-IN"/>
        </w:rPr>
        <w:t xml:space="preserve">,  54, гипермаркет «7-я - «Моя семья» по ул. Автомобильная, 6, «Табаки» по ул. </w:t>
      </w:r>
      <w:proofErr w:type="spellStart"/>
      <w:r w:rsidRPr="00EA538D">
        <w:rPr>
          <w:kern w:val="1"/>
          <w:sz w:val="26"/>
          <w:szCs w:val="26"/>
          <w:lang w:eastAsia="zh-CN" w:bidi="hi-IN"/>
        </w:rPr>
        <w:t>Дальнереченская</w:t>
      </w:r>
      <w:proofErr w:type="spellEnd"/>
      <w:r w:rsidRPr="00EA538D">
        <w:rPr>
          <w:kern w:val="1"/>
          <w:sz w:val="26"/>
          <w:szCs w:val="26"/>
          <w:lang w:eastAsia="zh-CN" w:bidi="hi-IN"/>
        </w:rPr>
        <w:t xml:space="preserve"> 59, магазин ООО «</w:t>
      </w:r>
      <w:proofErr w:type="spellStart"/>
      <w:r w:rsidRPr="00EA538D">
        <w:rPr>
          <w:kern w:val="1"/>
          <w:sz w:val="26"/>
          <w:szCs w:val="26"/>
          <w:lang w:eastAsia="zh-CN" w:bidi="hi-IN"/>
        </w:rPr>
        <w:t>Пеленгас</w:t>
      </w:r>
      <w:proofErr w:type="spellEnd"/>
      <w:r w:rsidRPr="00EA538D">
        <w:rPr>
          <w:kern w:val="1"/>
          <w:sz w:val="26"/>
          <w:szCs w:val="26"/>
          <w:lang w:eastAsia="zh-CN" w:bidi="hi-IN"/>
        </w:rPr>
        <w:t>» по ул. Свободы 50, магазин «</w:t>
      </w:r>
      <w:proofErr w:type="spellStart"/>
      <w:r w:rsidRPr="00EA538D">
        <w:rPr>
          <w:kern w:val="1"/>
          <w:sz w:val="26"/>
          <w:szCs w:val="26"/>
          <w:lang w:eastAsia="zh-CN" w:bidi="hi-IN"/>
        </w:rPr>
        <w:t>Дилан</w:t>
      </w:r>
      <w:proofErr w:type="spellEnd"/>
      <w:r w:rsidRPr="00EA538D">
        <w:rPr>
          <w:kern w:val="1"/>
          <w:sz w:val="26"/>
          <w:szCs w:val="26"/>
          <w:lang w:eastAsia="zh-CN" w:bidi="hi-IN"/>
        </w:rPr>
        <w:t xml:space="preserve">» по ул. Г. </w:t>
      </w:r>
      <w:proofErr w:type="spellStart"/>
      <w:r w:rsidRPr="00EA538D">
        <w:rPr>
          <w:kern w:val="1"/>
          <w:sz w:val="26"/>
          <w:szCs w:val="26"/>
          <w:lang w:eastAsia="zh-CN" w:bidi="hi-IN"/>
        </w:rPr>
        <w:t>Даманского</w:t>
      </w:r>
      <w:proofErr w:type="spellEnd"/>
      <w:r w:rsidRPr="00EA538D">
        <w:rPr>
          <w:kern w:val="1"/>
          <w:sz w:val="26"/>
          <w:szCs w:val="26"/>
          <w:lang w:eastAsia="zh-CN" w:bidi="hi-IN"/>
        </w:rPr>
        <w:t xml:space="preserve">, 34, «Ванильное небо» по ул. Шевчука, 9, «Мебель» по Ул. Уссурийской,64 и 4 пункта </w:t>
      </w:r>
      <w:r w:rsidRPr="00EA538D">
        <w:rPr>
          <w:kern w:val="1"/>
          <w:sz w:val="26"/>
          <w:szCs w:val="26"/>
          <w:lang w:eastAsia="zh-CN" w:bidi="hi-IN"/>
        </w:rPr>
        <w:lastRenderedPageBreak/>
        <w:t>выдачи товаров интернет- магазинов.</w:t>
      </w:r>
    </w:p>
    <w:p w:rsidR="00EE63EA" w:rsidRPr="00EA538D" w:rsidRDefault="00EE63EA" w:rsidP="00EA538D">
      <w:pPr>
        <w:widowControl w:val="0"/>
        <w:tabs>
          <w:tab w:val="left" w:pos="1694"/>
        </w:tabs>
        <w:suppressAutoHyphens/>
        <w:spacing w:line="276" w:lineRule="auto"/>
        <w:jc w:val="both"/>
        <w:rPr>
          <w:kern w:val="1"/>
          <w:sz w:val="26"/>
          <w:szCs w:val="26"/>
          <w:lang w:eastAsia="zh-CN" w:bidi="hi-IN"/>
        </w:rPr>
      </w:pPr>
      <w:r w:rsidRPr="00EA538D">
        <w:rPr>
          <w:kern w:val="1"/>
          <w:sz w:val="26"/>
          <w:szCs w:val="26"/>
          <w:lang w:eastAsia="zh-CN" w:bidi="hi-IN"/>
        </w:rPr>
        <w:t xml:space="preserve">            По инициативе Губернатора Приморского края О.Н. Кожемяко в целях обеспечения населения края основными продуктами питания по социально ориентированным ценам в Приморском крае стартовали социальные проекты.</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В  2022 году проводилась активная работа по присоединению магазинов к участию в проектах, администрацией оказывалась помощь руководителям в изготовлении необходимых информационных материалов.</w:t>
      </w:r>
    </w:p>
    <w:p w:rsidR="00EE63EA" w:rsidRPr="00EA538D" w:rsidRDefault="00EE63EA"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 xml:space="preserve">Сегодня на территории </w:t>
      </w:r>
      <w:proofErr w:type="spellStart"/>
      <w:r w:rsidRPr="00EA538D">
        <w:rPr>
          <w:kern w:val="1"/>
          <w:sz w:val="26"/>
          <w:szCs w:val="26"/>
          <w:lang w:eastAsia="zh-CN" w:bidi="hi-IN"/>
        </w:rPr>
        <w:t>Дальнереченского</w:t>
      </w:r>
      <w:proofErr w:type="spellEnd"/>
      <w:r w:rsidRPr="00EA538D">
        <w:rPr>
          <w:kern w:val="1"/>
          <w:sz w:val="26"/>
          <w:szCs w:val="26"/>
          <w:lang w:eastAsia="zh-CN" w:bidi="hi-IN"/>
        </w:rPr>
        <w:t xml:space="preserve"> городского округа реализуются следующие социальные проекты:</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 xml:space="preserve">          «Держим цены!» (к проекту присоединились 43 магазина)</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 xml:space="preserve">         «Приморское лучшее» -17 магазинов</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 xml:space="preserve">         «Доступное Приморье»- 11 магазинов</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 xml:space="preserve">         «Карта «</w:t>
      </w:r>
      <w:proofErr w:type="spellStart"/>
      <w:r w:rsidRPr="00EA538D">
        <w:rPr>
          <w:kern w:val="1"/>
          <w:sz w:val="26"/>
          <w:szCs w:val="26"/>
          <w:lang w:eastAsia="zh-CN" w:bidi="hi-IN"/>
        </w:rPr>
        <w:t>Приморец</w:t>
      </w:r>
      <w:proofErr w:type="spellEnd"/>
      <w:r w:rsidRPr="00EA538D">
        <w:rPr>
          <w:kern w:val="1"/>
          <w:sz w:val="26"/>
          <w:szCs w:val="26"/>
          <w:lang w:eastAsia="zh-CN" w:bidi="hi-IN"/>
        </w:rPr>
        <w:t>» - 10 магазинов</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 xml:space="preserve">         «Добрый хлеб» -2 объекта.</w:t>
      </w:r>
    </w:p>
    <w:p w:rsidR="00EE63EA" w:rsidRPr="00EA538D" w:rsidRDefault="00EE63EA"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Также в рамках исполнения поручения Губернатора Приморского края                   об открытии на территории муниципальных образований павильонов по продаже излишков продукции с/</w:t>
      </w:r>
      <w:proofErr w:type="spellStart"/>
      <w:r w:rsidRPr="00EA538D">
        <w:rPr>
          <w:kern w:val="1"/>
          <w:sz w:val="26"/>
          <w:szCs w:val="26"/>
          <w:lang w:eastAsia="zh-CN" w:bidi="hi-IN"/>
        </w:rPr>
        <w:t>х</w:t>
      </w:r>
      <w:proofErr w:type="spellEnd"/>
      <w:r w:rsidRPr="00EA538D">
        <w:rPr>
          <w:kern w:val="1"/>
          <w:sz w:val="26"/>
          <w:szCs w:val="26"/>
          <w:lang w:eastAsia="zh-CN" w:bidi="hi-IN"/>
        </w:rPr>
        <w:t xml:space="preserve"> производителей и фермеров, открыты и функционируют павильоны «Приморское - лучшее» ИП </w:t>
      </w:r>
      <w:proofErr w:type="spellStart"/>
      <w:r w:rsidRPr="00EA538D">
        <w:rPr>
          <w:kern w:val="1"/>
          <w:sz w:val="26"/>
          <w:szCs w:val="26"/>
          <w:lang w:eastAsia="zh-CN" w:bidi="hi-IN"/>
        </w:rPr>
        <w:t>Тешаева</w:t>
      </w:r>
      <w:proofErr w:type="spellEnd"/>
      <w:r w:rsidRPr="00EA538D">
        <w:rPr>
          <w:kern w:val="1"/>
          <w:sz w:val="26"/>
          <w:szCs w:val="26"/>
          <w:lang w:eastAsia="zh-CN" w:bidi="hi-IN"/>
        </w:rPr>
        <w:t xml:space="preserve"> и на городском рынке.</w:t>
      </w:r>
    </w:p>
    <w:p w:rsidR="00EE63EA" w:rsidRPr="00EA538D" w:rsidRDefault="00EE63EA" w:rsidP="00EA538D">
      <w:pPr>
        <w:spacing w:line="276" w:lineRule="auto"/>
        <w:ind w:firstLine="707"/>
        <w:jc w:val="both"/>
        <w:rPr>
          <w:sz w:val="26"/>
          <w:szCs w:val="26"/>
        </w:rPr>
      </w:pPr>
      <w:r w:rsidRPr="00EA538D">
        <w:rPr>
          <w:sz w:val="26"/>
          <w:szCs w:val="26"/>
        </w:rPr>
        <w:t xml:space="preserve">Для своевременного реагирования на изменения ассортимента и розничных цен на продовольствие, с целью организации мероприятий по недопущению необоснованного роста цен и предупреждению дефицита в торговых предприятиях, на постоянной основе проводится мониторинг цен в магазинах города с предоставлением отчётов в Министерство промышленности и торговли Приморского края. </w:t>
      </w:r>
    </w:p>
    <w:p w:rsidR="00EE63EA" w:rsidRPr="00EA538D" w:rsidRDefault="00EE63EA"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 xml:space="preserve">В целях оказания помощи в продвижении продукции местных производителей и предпринимателей на товарные рынки, обеспечения населения товарами с минимальными торговыми надбавками за 2022 г. было проведено 12 общегородских ярмарок , 36 выставок-продаж. </w:t>
      </w:r>
    </w:p>
    <w:p w:rsidR="00EE63EA" w:rsidRPr="00EA538D" w:rsidRDefault="00EE63EA" w:rsidP="00EA538D">
      <w:pPr>
        <w:spacing w:line="276" w:lineRule="auto"/>
        <w:ind w:firstLine="708"/>
        <w:jc w:val="both"/>
        <w:rPr>
          <w:kern w:val="1"/>
          <w:sz w:val="26"/>
          <w:szCs w:val="26"/>
          <w:lang w:eastAsia="zh-CN"/>
        </w:rPr>
      </w:pPr>
      <w:r w:rsidRPr="00EA538D">
        <w:rPr>
          <w:kern w:val="1"/>
          <w:sz w:val="26"/>
          <w:szCs w:val="26"/>
          <w:lang w:eastAsia="zh-CN"/>
        </w:rPr>
        <w:t xml:space="preserve">Для проведения выставок-продаж на бесплатной основе выделялись места местным товаропроизводителям для торговли пищевыми продуктами (хлебобулочными изделиями, рыбной, колбасной, мясной, плодоовощной продукцией) с лотков и автомашин в отдельных микрорайонах города. </w:t>
      </w:r>
    </w:p>
    <w:p w:rsidR="00EE63EA" w:rsidRPr="00EA538D" w:rsidRDefault="00EE63EA" w:rsidP="00EA538D">
      <w:pPr>
        <w:spacing w:line="276" w:lineRule="auto"/>
        <w:jc w:val="both"/>
        <w:rPr>
          <w:kern w:val="1"/>
          <w:sz w:val="26"/>
          <w:szCs w:val="26"/>
          <w:lang w:eastAsia="zh-CN"/>
        </w:rPr>
      </w:pPr>
      <w:r w:rsidRPr="00EA538D">
        <w:rPr>
          <w:kern w:val="1"/>
          <w:sz w:val="26"/>
          <w:szCs w:val="26"/>
          <w:lang w:eastAsia="zh-CN"/>
        </w:rPr>
        <w:t xml:space="preserve">           В ежедневном режиме в летний и осенний периоды работала выставка–продажа плодоовощной продукции ИП </w:t>
      </w:r>
      <w:proofErr w:type="spellStart"/>
      <w:r w:rsidRPr="00EA538D">
        <w:rPr>
          <w:kern w:val="1"/>
          <w:sz w:val="26"/>
          <w:szCs w:val="26"/>
          <w:lang w:eastAsia="zh-CN"/>
        </w:rPr>
        <w:t>Тешаева</w:t>
      </w:r>
      <w:proofErr w:type="spellEnd"/>
      <w:r w:rsidRPr="00EA538D">
        <w:rPr>
          <w:kern w:val="1"/>
          <w:sz w:val="26"/>
          <w:szCs w:val="26"/>
          <w:lang w:eastAsia="zh-CN"/>
        </w:rPr>
        <w:t xml:space="preserve"> на городской площади. </w:t>
      </w:r>
    </w:p>
    <w:p w:rsidR="00EE63EA" w:rsidRPr="00EA538D" w:rsidRDefault="00EE63EA" w:rsidP="00EA538D">
      <w:pPr>
        <w:spacing w:line="276" w:lineRule="auto"/>
        <w:ind w:firstLine="708"/>
        <w:jc w:val="both"/>
        <w:rPr>
          <w:kern w:val="1"/>
          <w:sz w:val="26"/>
          <w:szCs w:val="26"/>
          <w:lang w:eastAsia="zh-CN"/>
        </w:rPr>
      </w:pPr>
      <w:r w:rsidRPr="00EA538D">
        <w:rPr>
          <w:kern w:val="1"/>
          <w:sz w:val="26"/>
          <w:szCs w:val="26"/>
          <w:lang w:eastAsia="zh-CN"/>
        </w:rPr>
        <w:t xml:space="preserve">Проведены организационные мероприятия по обслуживанию населения на городских праздниках и мероприятиях: </w:t>
      </w:r>
      <w:proofErr w:type="gramStart"/>
      <w:r w:rsidRPr="00EA538D">
        <w:rPr>
          <w:kern w:val="1"/>
          <w:sz w:val="26"/>
          <w:szCs w:val="26"/>
          <w:lang w:eastAsia="zh-CN"/>
        </w:rPr>
        <w:t xml:space="preserve">Новый Год, «Широкая масленица», День Победы, День города, День пограничника, День защиты детей, День молодёжи, фестивале </w:t>
      </w:r>
      <w:proofErr w:type="spellStart"/>
      <w:r w:rsidRPr="00EA538D">
        <w:rPr>
          <w:kern w:val="1"/>
          <w:sz w:val="26"/>
          <w:szCs w:val="26"/>
          <w:lang w:eastAsia="zh-CN"/>
        </w:rPr>
        <w:t>бардовской</w:t>
      </w:r>
      <w:proofErr w:type="spellEnd"/>
      <w:r w:rsidRPr="00EA538D">
        <w:rPr>
          <w:kern w:val="1"/>
          <w:sz w:val="26"/>
          <w:szCs w:val="26"/>
          <w:lang w:eastAsia="zh-CN"/>
        </w:rPr>
        <w:t xml:space="preserve"> песни, День Российского флага, День физкультурника, День знаний.</w:t>
      </w:r>
      <w:proofErr w:type="gramEnd"/>
    </w:p>
    <w:p w:rsidR="00EE63EA" w:rsidRPr="00EA538D" w:rsidRDefault="00EE63EA" w:rsidP="00EA538D">
      <w:pPr>
        <w:spacing w:line="276" w:lineRule="auto"/>
        <w:jc w:val="both"/>
        <w:rPr>
          <w:sz w:val="26"/>
          <w:szCs w:val="26"/>
        </w:rPr>
      </w:pPr>
      <w:r w:rsidRPr="00EA538D">
        <w:rPr>
          <w:sz w:val="26"/>
          <w:szCs w:val="26"/>
        </w:rPr>
        <w:tab/>
        <w:t xml:space="preserve">Осуществлялось взаимодействие с руководителями объектов сферы услуг по формированию доступной среды для инвалидов и </w:t>
      </w:r>
      <w:proofErr w:type="spellStart"/>
      <w:r w:rsidRPr="00EA538D">
        <w:rPr>
          <w:sz w:val="26"/>
          <w:szCs w:val="26"/>
        </w:rPr>
        <w:t>маломобильных</w:t>
      </w:r>
      <w:proofErr w:type="spellEnd"/>
      <w:r w:rsidRPr="00EA538D">
        <w:rPr>
          <w:sz w:val="26"/>
          <w:szCs w:val="26"/>
        </w:rPr>
        <w:t xml:space="preserve"> граждан. Мероприятия по адаптации проведены на 23 объектах. В реестр предприятий торговли, планирующих проведение мероприятий в 2023 г., включено 24 объекта.</w:t>
      </w:r>
    </w:p>
    <w:p w:rsidR="00EE63EA" w:rsidRPr="00EA538D" w:rsidRDefault="00EE63EA" w:rsidP="00EA538D">
      <w:pPr>
        <w:spacing w:line="276" w:lineRule="auto"/>
        <w:ind w:firstLine="708"/>
        <w:jc w:val="both"/>
        <w:rPr>
          <w:rFonts w:eastAsia="Calibri"/>
          <w:sz w:val="26"/>
          <w:szCs w:val="26"/>
        </w:rPr>
      </w:pPr>
      <w:r w:rsidRPr="00EA538D">
        <w:rPr>
          <w:rFonts w:eastAsia="Calibri"/>
          <w:sz w:val="26"/>
          <w:szCs w:val="26"/>
        </w:rPr>
        <w:t xml:space="preserve">Продолжалась работа по формированию схемы размещения нестационарных торговых объектов, внесению изменений и дополнений, которая предусматривает размещение 85 нестационарных торговых объектов. </w:t>
      </w:r>
      <w:r w:rsidRPr="00EA538D">
        <w:rPr>
          <w:rFonts w:eastAsia="Calibri"/>
          <w:sz w:val="26"/>
          <w:szCs w:val="26"/>
        </w:rPr>
        <w:tab/>
        <w:t xml:space="preserve">Проведено заседание 2 </w:t>
      </w:r>
      <w:r w:rsidRPr="00EA538D">
        <w:rPr>
          <w:rFonts w:eastAsia="Calibri"/>
          <w:sz w:val="26"/>
          <w:szCs w:val="26"/>
        </w:rPr>
        <w:lastRenderedPageBreak/>
        <w:t xml:space="preserve">комиссий по решению вопросов формирования схемы размещения нестационарных торговых объектов (НТО) на территории </w:t>
      </w:r>
      <w:proofErr w:type="spellStart"/>
      <w:r w:rsidRPr="00EA538D">
        <w:rPr>
          <w:rFonts w:eastAsia="Calibri"/>
          <w:sz w:val="26"/>
          <w:szCs w:val="26"/>
        </w:rPr>
        <w:t>Дальнереченского</w:t>
      </w:r>
      <w:proofErr w:type="spellEnd"/>
      <w:r w:rsidRPr="00EA538D">
        <w:rPr>
          <w:rFonts w:eastAsia="Calibri"/>
          <w:sz w:val="26"/>
          <w:szCs w:val="26"/>
        </w:rPr>
        <w:t xml:space="preserve"> городского округа, в схему НТО внесено 2 новых объекта. </w:t>
      </w:r>
    </w:p>
    <w:p w:rsidR="00EE63EA" w:rsidRPr="00EA538D" w:rsidRDefault="00EE63EA" w:rsidP="00EA538D">
      <w:pPr>
        <w:spacing w:line="276" w:lineRule="auto"/>
        <w:jc w:val="both"/>
        <w:rPr>
          <w:sz w:val="26"/>
          <w:szCs w:val="26"/>
        </w:rPr>
      </w:pPr>
      <w:r w:rsidRPr="00EA538D">
        <w:rPr>
          <w:sz w:val="26"/>
          <w:szCs w:val="26"/>
        </w:rPr>
        <w:tab/>
        <w:t xml:space="preserve">Среднесписочная численность работников малых и средних предприятий в 2022 году составила </w:t>
      </w:r>
      <w:r w:rsidR="00661E20" w:rsidRPr="00EA538D">
        <w:rPr>
          <w:sz w:val="26"/>
          <w:szCs w:val="26"/>
        </w:rPr>
        <w:t xml:space="preserve">1600 </w:t>
      </w:r>
      <w:proofErr w:type="spellStart"/>
      <w:r w:rsidR="00661E20" w:rsidRPr="00EA538D">
        <w:rPr>
          <w:sz w:val="26"/>
          <w:szCs w:val="26"/>
        </w:rPr>
        <w:t>человек.</w:t>
      </w:r>
      <w:proofErr w:type="gramStart"/>
      <w:r w:rsidR="00FC23D7" w:rsidRPr="00EA538D">
        <w:rPr>
          <w:sz w:val="26"/>
          <w:szCs w:val="26"/>
        </w:rPr>
        <w:t>,</w:t>
      </w:r>
      <w:r w:rsidR="00661E20" w:rsidRPr="00EA538D">
        <w:rPr>
          <w:sz w:val="26"/>
          <w:szCs w:val="26"/>
        </w:rPr>
        <w:t>к</w:t>
      </w:r>
      <w:proofErr w:type="spellEnd"/>
      <w:proofErr w:type="gramEnd"/>
      <w:r w:rsidR="00661E20" w:rsidRPr="00EA538D">
        <w:rPr>
          <w:sz w:val="26"/>
          <w:szCs w:val="26"/>
        </w:rPr>
        <w:t xml:space="preserve"> 2025 году планируется незначительное увеличение. </w:t>
      </w:r>
    </w:p>
    <w:p w:rsidR="00661E20" w:rsidRPr="00EA538D" w:rsidRDefault="00BE72E0" w:rsidP="00EA538D">
      <w:pPr>
        <w:spacing w:line="276" w:lineRule="auto"/>
        <w:jc w:val="both"/>
        <w:rPr>
          <w:sz w:val="26"/>
          <w:szCs w:val="26"/>
        </w:rPr>
      </w:pPr>
      <w:r w:rsidRPr="00EA538D">
        <w:rPr>
          <w:sz w:val="26"/>
          <w:szCs w:val="26"/>
        </w:rPr>
        <w:t xml:space="preserve">Оборот розничной торговли за 2022 год составил 526,5 млн. руб. по сравнению с аналогичным периодом темп роста </w:t>
      </w:r>
      <w:r w:rsidR="00661E20" w:rsidRPr="00EA538D">
        <w:rPr>
          <w:sz w:val="26"/>
          <w:szCs w:val="26"/>
        </w:rPr>
        <w:t xml:space="preserve">розничной торговли составил 100,3 %. к 2025 году планируется незначительное увеличение. </w:t>
      </w:r>
    </w:p>
    <w:p w:rsidR="00661E20" w:rsidRPr="00EA538D" w:rsidRDefault="00661E20" w:rsidP="00EA538D">
      <w:pPr>
        <w:spacing w:line="276" w:lineRule="auto"/>
        <w:jc w:val="both"/>
        <w:rPr>
          <w:sz w:val="26"/>
          <w:szCs w:val="26"/>
        </w:rPr>
      </w:pPr>
      <w:r w:rsidRPr="00EA538D">
        <w:rPr>
          <w:kern w:val="1"/>
          <w:sz w:val="26"/>
          <w:szCs w:val="26"/>
          <w:lang w:eastAsia="zh-CN" w:bidi="hi-IN"/>
        </w:rPr>
        <w:tab/>
        <w:t xml:space="preserve">Объем платных услуг населения в 2022 году составило 324,1 </w:t>
      </w:r>
      <w:r w:rsidRPr="00EA538D">
        <w:rPr>
          <w:sz w:val="26"/>
          <w:szCs w:val="26"/>
        </w:rPr>
        <w:t xml:space="preserve">млн. руб. по сравнению с аналогичным периодом темп роста составил 91,7 %. к 2025 году планируется незначительное увеличение. </w:t>
      </w:r>
    </w:p>
    <w:p w:rsidR="00FC23D7" w:rsidRPr="00EA538D" w:rsidRDefault="00FC23D7" w:rsidP="00EA538D">
      <w:pPr>
        <w:spacing w:line="276" w:lineRule="auto"/>
        <w:jc w:val="both"/>
        <w:rPr>
          <w:sz w:val="26"/>
          <w:szCs w:val="26"/>
        </w:rPr>
      </w:pPr>
    </w:p>
    <w:p w:rsidR="00FC23D7" w:rsidRPr="00EA538D" w:rsidRDefault="00FC23D7" w:rsidP="00EA538D">
      <w:pPr>
        <w:spacing w:line="276" w:lineRule="auto"/>
        <w:jc w:val="both"/>
        <w:rPr>
          <w:sz w:val="26"/>
          <w:szCs w:val="26"/>
        </w:rPr>
      </w:pPr>
    </w:p>
    <w:p w:rsidR="00FC23D7" w:rsidRPr="00EA538D" w:rsidRDefault="00FC23D7" w:rsidP="00EA538D">
      <w:pPr>
        <w:spacing w:line="276" w:lineRule="auto"/>
        <w:jc w:val="both"/>
        <w:rPr>
          <w:sz w:val="26"/>
          <w:szCs w:val="26"/>
        </w:rPr>
      </w:pPr>
    </w:p>
    <w:p w:rsidR="00C54767" w:rsidRPr="00EA538D" w:rsidRDefault="00C54767" w:rsidP="00EA538D">
      <w:pPr>
        <w:spacing w:line="276" w:lineRule="auto"/>
        <w:ind w:firstLine="709"/>
        <w:jc w:val="center"/>
        <w:rPr>
          <w:b/>
          <w:sz w:val="26"/>
          <w:szCs w:val="26"/>
        </w:rPr>
      </w:pPr>
      <w:r w:rsidRPr="00EA538D">
        <w:rPr>
          <w:b/>
          <w:sz w:val="26"/>
          <w:szCs w:val="26"/>
        </w:rPr>
        <w:t>Общественное питание</w:t>
      </w:r>
    </w:p>
    <w:p w:rsidR="006A1256" w:rsidRPr="00EA538D" w:rsidRDefault="006A1256"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 xml:space="preserve">По состоянию на 01.01.2023 г. на территории </w:t>
      </w:r>
      <w:proofErr w:type="spellStart"/>
      <w:r w:rsidRPr="00EA538D">
        <w:rPr>
          <w:kern w:val="1"/>
          <w:sz w:val="26"/>
          <w:szCs w:val="26"/>
          <w:lang w:eastAsia="zh-CN" w:bidi="hi-IN"/>
        </w:rPr>
        <w:t>Дальнереченского</w:t>
      </w:r>
      <w:proofErr w:type="spellEnd"/>
      <w:r w:rsidRPr="00EA538D">
        <w:rPr>
          <w:kern w:val="1"/>
          <w:sz w:val="26"/>
          <w:szCs w:val="26"/>
          <w:lang w:eastAsia="zh-CN" w:bidi="hi-IN"/>
        </w:rPr>
        <w:t xml:space="preserve"> городского округа функционируют:</w:t>
      </w:r>
    </w:p>
    <w:p w:rsidR="006A1256" w:rsidRPr="00EA538D" w:rsidRDefault="006A1256"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  21 объект общественного питания общедоступной сети на 851 посадочное место, площадь залов – 1637 кв.м.;</w:t>
      </w:r>
    </w:p>
    <w:p w:rsidR="006A1256" w:rsidRPr="00EA538D" w:rsidRDefault="006A1256"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- 17 предприятий общественного питания закрытой сети на 725 посадочных мест, площадь залов – 1210  кв.м.</w:t>
      </w:r>
    </w:p>
    <w:p w:rsidR="006A1256" w:rsidRPr="00EA538D" w:rsidRDefault="006A1256"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 xml:space="preserve">Всё больше предприятий применяют современные формы обслуживания: доставку готовой продукции </w:t>
      </w:r>
      <w:proofErr w:type="spellStart"/>
      <w:r w:rsidRPr="00EA538D">
        <w:rPr>
          <w:kern w:val="1"/>
          <w:sz w:val="26"/>
          <w:szCs w:val="26"/>
          <w:lang w:eastAsia="zh-CN" w:bidi="hi-IN"/>
        </w:rPr>
        <w:t>автокурьером</w:t>
      </w:r>
      <w:proofErr w:type="spellEnd"/>
      <w:r w:rsidRPr="00EA538D">
        <w:rPr>
          <w:kern w:val="1"/>
          <w:sz w:val="26"/>
          <w:szCs w:val="26"/>
          <w:lang w:eastAsia="zh-CN" w:bidi="hi-IN"/>
        </w:rPr>
        <w:t>, оформление заказов по телефону, изготовление кондитерских и кулинарных изделий по индивидуальным заказам.</w:t>
      </w:r>
    </w:p>
    <w:p w:rsidR="00585BDE" w:rsidRPr="00EA538D" w:rsidRDefault="00585BDE" w:rsidP="00EA538D">
      <w:pPr>
        <w:widowControl w:val="0"/>
        <w:suppressAutoHyphens/>
        <w:spacing w:line="276" w:lineRule="auto"/>
        <w:ind w:firstLine="708"/>
        <w:jc w:val="both"/>
        <w:rPr>
          <w:b/>
          <w:i/>
          <w:iCs/>
          <w:kern w:val="1"/>
          <w:sz w:val="26"/>
          <w:szCs w:val="26"/>
          <w:lang w:eastAsia="zh-CN" w:bidi="hi-IN"/>
        </w:rPr>
      </w:pPr>
    </w:p>
    <w:p w:rsidR="006A1256" w:rsidRPr="00EA538D" w:rsidRDefault="006A1256" w:rsidP="00EA538D">
      <w:pPr>
        <w:widowControl w:val="0"/>
        <w:suppressAutoHyphens/>
        <w:spacing w:line="276" w:lineRule="auto"/>
        <w:ind w:firstLine="708"/>
        <w:jc w:val="both"/>
        <w:rPr>
          <w:kern w:val="1"/>
          <w:sz w:val="26"/>
          <w:szCs w:val="26"/>
          <w:lang w:eastAsia="zh-CN" w:bidi="hi-IN"/>
        </w:rPr>
      </w:pPr>
      <w:r w:rsidRPr="00EA538D">
        <w:rPr>
          <w:b/>
          <w:i/>
          <w:iCs/>
          <w:kern w:val="1"/>
          <w:sz w:val="26"/>
          <w:szCs w:val="26"/>
          <w:lang w:eastAsia="zh-CN" w:bidi="hi-IN"/>
        </w:rPr>
        <w:t>Отрасль бытового обслуживания</w:t>
      </w:r>
      <w:r w:rsidRPr="00EA538D">
        <w:rPr>
          <w:kern w:val="1"/>
          <w:sz w:val="26"/>
          <w:szCs w:val="26"/>
          <w:lang w:eastAsia="zh-CN" w:bidi="hi-IN"/>
        </w:rPr>
        <w:t xml:space="preserve"> насчитывает 137 объектов. </w:t>
      </w:r>
    </w:p>
    <w:p w:rsidR="006A1256" w:rsidRPr="00EA538D" w:rsidRDefault="006A1256"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Важнейшими задачами отрасли бытового обслуживания продолжают оставаться: повышение качественного уровня отрасли за счет внедрения современного оборудования и новых технологий, продолжение работы по созданию разнообразных форм услуг европейского уровня, что позволит сохранить положительную динамику и рост объемов бытовых услуг по различным видам.</w:t>
      </w:r>
    </w:p>
    <w:p w:rsidR="00C54767" w:rsidRPr="00EA538D" w:rsidRDefault="00C54767" w:rsidP="00EA538D">
      <w:pPr>
        <w:spacing w:line="276" w:lineRule="auto"/>
        <w:jc w:val="both"/>
        <w:rPr>
          <w:sz w:val="26"/>
          <w:szCs w:val="26"/>
        </w:rPr>
      </w:pPr>
      <w:r w:rsidRPr="00EA538D">
        <w:rPr>
          <w:sz w:val="26"/>
          <w:szCs w:val="26"/>
        </w:rPr>
        <w:t>.</w:t>
      </w:r>
    </w:p>
    <w:p w:rsidR="00C54767" w:rsidRPr="00EA538D" w:rsidRDefault="00C54767" w:rsidP="00EA538D">
      <w:pPr>
        <w:spacing w:line="276" w:lineRule="auto"/>
        <w:jc w:val="center"/>
        <w:rPr>
          <w:sz w:val="26"/>
          <w:szCs w:val="26"/>
        </w:rPr>
      </w:pPr>
    </w:p>
    <w:p w:rsidR="00C54767" w:rsidRPr="00EA538D" w:rsidRDefault="00C54767" w:rsidP="00EA538D">
      <w:pPr>
        <w:spacing w:line="276" w:lineRule="auto"/>
        <w:ind w:firstLine="708"/>
        <w:jc w:val="center"/>
        <w:rPr>
          <w:b/>
          <w:sz w:val="26"/>
          <w:szCs w:val="26"/>
        </w:rPr>
      </w:pPr>
      <w:r w:rsidRPr="00EA538D">
        <w:rPr>
          <w:b/>
          <w:sz w:val="26"/>
          <w:szCs w:val="26"/>
        </w:rPr>
        <w:t>Меры поддержки</w:t>
      </w:r>
    </w:p>
    <w:p w:rsidR="00C54767" w:rsidRPr="00EA538D" w:rsidRDefault="00C54767" w:rsidP="00EA538D">
      <w:pPr>
        <w:spacing w:line="276" w:lineRule="auto"/>
        <w:ind w:firstLine="708"/>
        <w:jc w:val="both"/>
        <w:rPr>
          <w:sz w:val="26"/>
          <w:szCs w:val="26"/>
        </w:rPr>
      </w:pPr>
    </w:p>
    <w:p w:rsidR="00C54767" w:rsidRPr="00EA538D" w:rsidRDefault="00C54767" w:rsidP="00EA538D">
      <w:pPr>
        <w:pStyle w:val="Default"/>
        <w:spacing w:line="276" w:lineRule="auto"/>
        <w:ind w:firstLine="708"/>
        <w:jc w:val="both"/>
        <w:rPr>
          <w:color w:val="auto"/>
          <w:sz w:val="26"/>
          <w:szCs w:val="26"/>
        </w:rPr>
      </w:pPr>
      <w:proofErr w:type="gramStart"/>
      <w:r w:rsidRPr="00EA538D">
        <w:rPr>
          <w:color w:val="auto"/>
          <w:sz w:val="26"/>
          <w:szCs w:val="26"/>
        </w:rPr>
        <w:t>В  2021 года решением Думы Дальнереченского городского округа от 30.03.2021 № 24 «О внесении изменений  в решение Думы Дальнереченского городского округа от 22.09.2009г. № 114 «Об утверждении перечня объектов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которое может быть использовано в целях предоставления его</w:t>
      </w:r>
      <w:proofErr w:type="gramEnd"/>
      <w:r w:rsidRPr="00EA538D">
        <w:rPr>
          <w:color w:val="auto"/>
          <w:sz w:val="26"/>
          <w:szCs w:val="26"/>
        </w:rPr>
        <w:t xml:space="preserve"> на долгосрочной основе субъектам малого и среднего предпринимательства» указанный Перечень дополнен на 25 % в целях оказания имущественной поддержки субъектам МСП.</w:t>
      </w:r>
    </w:p>
    <w:p w:rsidR="00C54767" w:rsidRPr="00EA538D" w:rsidRDefault="00C54767" w:rsidP="00EA538D">
      <w:pPr>
        <w:pStyle w:val="Default"/>
        <w:spacing w:line="276" w:lineRule="auto"/>
        <w:ind w:firstLine="708"/>
        <w:jc w:val="both"/>
        <w:rPr>
          <w:color w:val="auto"/>
          <w:sz w:val="26"/>
          <w:szCs w:val="26"/>
        </w:rPr>
      </w:pPr>
      <w:r w:rsidRPr="00EA538D">
        <w:rPr>
          <w:color w:val="auto"/>
          <w:sz w:val="26"/>
          <w:szCs w:val="26"/>
        </w:rPr>
        <w:lastRenderedPageBreak/>
        <w:t>Кроме того, в действующую нормативно-правовую базу по оказанию имущественной поддержки субъектам МСП внесены изменения, предусматривающие распространение условий оказания имущественной поддержки наряду с субъектами МСП на физических лиц, не являющимися индивидуальными предпринимателями и применяющих специальный налоговый режим «Налог на профессиональный доход» (самозанятых граждан).</w:t>
      </w:r>
    </w:p>
    <w:p w:rsidR="00C54767" w:rsidRPr="00EA538D" w:rsidRDefault="00C54767" w:rsidP="00EA538D">
      <w:pPr>
        <w:spacing w:line="276" w:lineRule="auto"/>
        <w:ind w:firstLine="720"/>
        <w:jc w:val="both"/>
        <w:rPr>
          <w:sz w:val="26"/>
          <w:szCs w:val="26"/>
        </w:rPr>
      </w:pPr>
      <w:r w:rsidRPr="00EA538D">
        <w:rPr>
          <w:sz w:val="26"/>
          <w:szCs w:val="26"/>
        </w:rPr>
        <w:t xml:space="preserve">Муниципальное имущество используется (арендуется) 3 субъектами малого предпринимательства.  </w:t>
      </w:r>
    </w:p>
    <w:p w:rsidR="00C54767" w:rsidRPr="00EA538D" w:rsidRDefault="00C54767" w:rsidP="00EA538D">
      <w:pPr>
        <w:spacing w:line="276" w:lineRule="auto"/>
        <w:ind w:firstLine="708"/>
        <w:jc w:val="both"/>
        <w:rPr>
          <w:sz w:val="26"/>
          <w:szCs w:val="26"/>
        </w:rPr>
      </w:pPr>
      <w:r w:rsidRPr="00EA538D">
        <w:rPr>
          <w:sz w:val="26"/>
          <w:szCs w:val="26"/>
        </w:rPr>
        <w:t>В  202</w:t>
      </w:r>
      <w:r w:rsidR="00585BDE" w:rsidRPr="00EA538D">
        <w:rPr>
          <w:sz w:val="26"/>
          <w:szCs w:val="26"/>
        </w:rPr>
        <w:t xml:space="preserve">2 </w:t>
      </w:r>
      <w:r w:rsidRPr="00EA538D">
        <w:rPr>
          <w:sz w:val="26"/>
          <w:szCs w:val="26"/>
        </w:rPr>
        <w:t>год</w:t>
      </w:r>
      <w:r w:rsidR="00585BDE" w:rsidRPr="00EA538D">
        <w:rPr>
          <w:sz w:val="26"/>
          <w:szCs w:val="26"/>
        </w:rPr>
        <w:t>у</w:t>
      </w:r>
      <w:r w:rsidRPr="00EA538D">
        <w:rPr>
          <w:sz w:val="26"/>
          <w:szCs w:val="26"/>
        </w:rPr>
        <w:t xml:space="preserve">  имущественная поддержка оказывается субъекту МСП </w:t>
      </w:r>
      <w:proofErr w:type="spellStart"/>
      <w:r w:rsidRPr="00EA538D">
        <w:rPr>
          <w:sz w:val="26"/>
          <w:szCs w:val="26"/>
        </w:rPr>
        <w:t>Эзау</w:t>
      </w:r>
      <w:proofErr w:type="spellEnd"/>
      <w:r w:rsidRPr="00EA538D">
        <w:rPr>
          <w:sz w:val="26"/>
          <w:szCs w:val="26"/>
        </w:rPr>
        <w:t xml:space="preserve"> В.А. , в форме предоставления муниципальной преференции в виде снижения арендной платы арендатору муниципального имущества - нежилые помещения, общей площадью 69,7 кв. м, Размер муниципальной преференции составляет 242,40 руб. за 1 кв.м. в месяц без учета НДС. Аналогичная поддержка оказывается субъекту МСП ИП </w:t>
      </w:r>
      <w:proofErr w:type="spellStart"/>
      <w:r w:rsidRPr="00EA538D">
        <w:rPr>
          <w:sz w:val="26"/>
          <w:szCs w:val="26"/>
        </w:rPr>
        <w:t>Гайнутдинову</w:t>
      </w:r>
      <w:proofErr w:type="spellEnd"/>
      <w:r w:rsidRPr="00EA538D">
        <w:rPr>
          <w:sz w:val="26"/>
          <w:szCs w:val="26"/>
        </w:rPr>
        <w:t xml:space="preserve"> Д.В. (нежилые помещения, общей площадью 28,6 кв.м. Размер муниципальной преференции составляет 980 руб. за 1 кв.м. в месяц без учета НДС). </w:t>
      </w:r>
    </w:p>
    <w:p w:rsidR="006A1256" w:rsidRPr="00EA538D" w:rsidRDefault="006A1256" w:rsidP="00EA538D">
      <w:pPr>
        <w:spacing w:line="276" w:lineRule="auto"/>
        <w:ind w:firstLine="708"/>
        <w:jc w:val="both"/>
        <w:rPr>
          <w:sz w:val="26"/>
          <w:szCs w:val="26"/>
        </w:rPr>
      </w:pPr>
    </w:p>
    <w:p w:rsidR="00DC1888" w:rsidRPr="00EA538D" w:rsidRDefault="00DC1888" w:rsidP="00EA538D">
      <w:pPr>
        <w:spacing w:line="276" w:lineRule="auto"/>
        <w:ind w:firstLine="567"/>
        <w:jc w:val="center"/>
        <w:rPr>
          <w:b/>
          <w:sz w:val="26"/>
          <w:szCs w:val="26"/>
        </w:rPr>
      </w:pPr>
      <w:r w:rsidRPr="00EA538D">
        <w:rPr>
          <w:b/>
          <w:sz w:val="26"/>
          <w:szCs w:val="26"/>
        </w:rPr>
        <w:t>Предприятия  малого бизнеса, успешно функционирующие на территории Дальнереченского городского округа</w:t>
      </w:r>
    </w:p>
    <w:p w:rsidR="00DC1888" w:rsidRPr="00EA538D" w:rsidRDefault="00DC1888" w:rsidP="00EA538D">
      <w:pPr>
        <w:spacing w:line="276" w:lineRule="auto"/>
        <w:ind w:firstLine="708"/>
        <w:jc w:val="both"/>
        <w:rPr>
          <w:sz w:val="26"/>
          <w:szCs w:val="26"/>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636"/>
        <w:gridCol w:w="3600"/>
      </w:tblGrid>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 п.п.</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Организационно-правовая форма, наименование</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Вид деятельности</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1</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Общество с ограниченной ответственностью «ВИФ»</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Аптечная деятельность, медицинские услуги, услуги фитобара, ветеринарные услуги</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2</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Индивидуальный предприниматель Лукьянова Е.</w:t>
            </w:r>
            <w:proofErr w:type="gramStart"/>
            <w:r w:rsidRPr="00EA538D">
              <w:rPr>
                <w:sz w:val="26"/>
                <w:szCs w:val="26"/>
              </w:rPr>
              <w:t>Ю</w:t>
            </w:r>
            <w:proofErr w:type="gramEnd"/>
            <w:r w:rsidRPr="00EA538D">
              <w:rPr>
                <w:sz w:val="26"/>
                <w:szCs w:val="26"/>
              </w:rPr>
              <w:t xml:space="preserve"> Аптека «Семейная»</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 xml:space="preserve">Аптечная деятельность. </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3</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Индивидуальный предприниматель Юхневич Г.С.</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Розничная торговля</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4</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 xml:space="preserve">Индивидуальный предприниматель Кулешов Д.А. </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Оптовая и розничная торговля</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5</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 xml:space="preserve">Индивидуальный предприниматель </w:t>
            </w:r>
            <w:proofErr w:type="spellStart"/>
            <w:r w:rsidRPr="00EA538D">
              <w:rPr>
                <w:sz w:val="26"/>
                <w:szCs w:val="26"/>
              </w:rPr>
              <w:t>Вертков</w:t>
            </w:r>
            <w:proofErr w:type="spellEnd"/>
            <w:r w:rsidRPr="00EA538D">
              <w:rPr>
                <w:sz w:val="26"/>
                <w:szCs w:val="26"/>
              </w:rPr>
              <w:t xml:space="preserve"> Д.А.</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Торговля стройматериалами, канцтоварами</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6</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Общество с ограниченной ответственностью «Пышка»</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Хлебобулочные изделия</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7</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ООО «ТИС»</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Производство хлебобулочных  и кондитерских изделий</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8</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ОАО «Пекарь и</w:t>
            </w:r>
            <w:proofErr w:type="gramStart"/>
            <w:r w:rsidRPr="00EA538D">
              <w:rPr>
                <w:sz w:val="26"/>
                <w:szCs w:val="26"/>
              </w:rPr>
              <w:t xml:space="preserve"> К</w:t>
            </w:r>
            <w:proofErr w:type="gramEnd"/>
            <w:r w:rsidRPr="00EA538D">
              <w:rPr>
                <w:sz w:val="26"/>
                <w:szCs w:val="26"/>
              </w:rPr>
              <w:t>»</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Производство хлебобулочных  и кондитерских изделий</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9</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Цех по розливу безалкогольной продукции «Долина «Уссури» ИП Шатохин</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Производство и розлив безалкогольных напитков</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10</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Цех по розливу безалкогольной продукц</w:t>
            </w:r>
            <w:proofErr w:type="gramStart"/>
            <w:r w:rsidRPr="00EA538D">
              <w:rPr>
                <w:sz w:val="26"/>
                <w:szCs w:val="26"/>
              </w:rPr>
              <w:t>ии ООО</w:t>
            </w:r>
            <w:proofErr w:type="gramEnd"/>
            <w:r w:rsidRPr="00EA538D">
              <w:rPr>
                <w:sz w:val="26"/>
                <w:szCs w:val="26"/>
              </w:rPr>
              <w:t xml:space="preserve"> «Жемчужина Приморья»</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Производство и розлив безалкогольных напитков</w:t>
            </w:r>
          </w:p>
        </w:tc>
      </w:tr>
    </w:tbl>
    <w:p w:rsidR="00DC1888" w:rsidRPr="00EA538D" w:rsidRDefault="00DC1888" w:rsidP="00EA538D">
      <w:pPr>
        <w:spacing w:line="276" w:lineRule="auto"/>
        <w:ind w:firstLine="708"/>
        <w:jc w:val="both"/>
        <w:rPr>
          <w:sz w:val="26"/>
          <w:szCs w:val="26"/>
          <w:lang w:eastAsia="ar-SA"/>
        </w:rPr>
      </w:pPr>
    </w:p>
    <w:p w:rsidR="00585BDE" w:rsidRPr="00EA538D" w:rsidRDefault="00585BDE" w:rsidP="00EA538D">
      <w:pPr>
        <w:spacing w:line="276" w:lineRule="auto"/>
        <w:jc w:val="center"/>
        <w:rPr>
          <w:b/>
          <w:color w:val="000000"/>
          <w:sz w:val="26"/>
          <w:szCs w:val="26"/>
        </w:rPr>
      </w:pPr>
      <w:r w:rsidRPr="00EA538D">
        <w:rPr>
          <w:b/>
          <w:color w:val="000000"/>
          <w:sz w:val="26"/>
          <w:szCs w:val="26"/>
        </w:rPr>
        <w:t>Развитие социальной сферы</w:t>
      </w:r>
    </w:p>
    <w:p w:rsidR="00585BDE" w:rsidRPr="00EA538D" w:rsidRDefault="00585BDE" w:rsidP="00EA538D">
      <w:pPr>
        <w:spacing w:line="276" w:lineRule="auto"/>
        <w:jc w:val="both"/>
        <w:rPr>
          <w:sz w:val="26"/>
          <w:szCs w:val="26"/>
        </w:rPr>
      </w:pPr>
      <w:r w:rsidRPr="00EA538D">
        <w:rPr>
          <w:sz w:val="26"/>
          <w:szCs w:val="26"/>
        </w:rPr>
        <w:lastRenderedPageBreak/>
        <w:t xml:space="preserve">  </w:t>
      </w:r>
      <w:r w:rsidRPr="00EA538D">
        <w:rPr>
          <w:sz w:val="26"/>
          <w:szCs w:val="26"/>
        </w:rPr>
        <w:tab/>
        <w:t xml:space="preserve">Прогноз развития социальной сферы на период до 2020 года направлен на сохранение  достигнутого уровня доступности и качества базовых социальных услуг, прежде всего: общего образования, культурно - </w:t>
      </w:r>
      <w:proofErr w:type="spellStart"/>
      <w:r w:rsidRPr="00EA538D">
        <w:rPr>
          <w:sz w:val="26"/>
          <w:szCs w:val="26"/>
        </w:rPr>
        <w:t>досуговых</w:t>
      </w:r>
      <w:proofErr w:type="spellEnd"/>
      <w:r w:rsidRPr="00EA538D">
        <w:rPr>
          <w:sz w:val="26"/>
          <w:szCs w:val="26"/>
        </w:rPr>
        <w:t xml:space="preserve"> мероприятий, физической культуры и спорта.</w:t>
      </w:r>
    </w:p>
    <w:p w:rsidR="00EA538D" w:rsidRPr="00EA538D" w:rsidRDefault="00EA538D" w:rsidP="00EA538D">
      <w:pPr>
        <w:spacing w:line="276" w:lineRule="auto"/>
        <w:rPr>
          <w:b/>
          <w:i/>
          <w:color w:val="000000"/>
          <w:sz w:val="26"/>
          <w:szCs w:val="26"/>
        </w:rPr>
      </w:pPr>
      <w:r w:rsidRPr="00EA538D">
        <w:rPr>
          <w:b/>
          <w:i/>
          <w:color w:val="000000"/>
          <w:sz w:val="26"/>
          <w:szCs w:val="26"/>
        </w:rPr>
        <w:t>Образование</w:t>
      </w:r>
    </w:p>
    <w:p w:rsidR="00585BDE" w:rsidRPr="00EA538D" w:rsidRDefault="00585BDE" w:rsidP="00EA538D">
      <w:pPr>
        <w:spacing w:line="276" w:lineRule="auto"/>
        <w:ind w:firstLine="717"/>
        <w:jc w:val="both"/>
        <w:rPr>
          <w:sz w:val="26"/>
          <w:szCs w:val="26"/>
        </w:rPr>
      </w:pPr>
      <w:r w:rsidRPr="00EA538D">
        <w:rPr>
          <w:sz w:val="26"/>
          <w:szCs w:val="26"/>
        </w:rPr>
        <w:t xml:space="preserve">Муниципальная образовательная система функционирует и развивается в соответствии с государственной политикой в сфере образования на основе запросов потребителей образовательных услуг городского </w:t>
      </w:r>
      <w:proofErr w:type="gramStart"/>
      <w:r w:rsidRPr="00EA538D">
        <w:rPr>
          <w:sz w:val="26"/>
          <w:szCs w:val="26"/>
        </w:rPr>
        <w:t>округа</w:t>
      </w:r>
      <w:proofErr w:type="gramEnd"/>
      <w:r w:rsidRPr="00EA538D">
        <w:rPr>
          <w:sz w:val="26"/>
          <w:szCs w:val="26"/>
        </w:rPr>
        <w:t xml:space="preserve"> с учетом индивидуальных особенностей обучающихся и возможностей педагогических коллективов образовательных учреждений.</w:t>
      </w:r>
    </w:p>
    <w:p w:rsidR="00585BDE" w:rsidRPr="00EA538D" w:rsidRDefault="00585BDE" w:rsidP="00EA538D">
      <w:pPr>
        <w:spacing w:line="276" w:lineRule="auto"/>
        <w:ind w:firstLine="567"/>
        <w:jc w:val="both"/>
        <w:rPr>
          <w:sz w:val="26"/>
          <w:szCs w:val="26"/>
        </w:rPr>
      </w:pPr>
      <w:r w:rsidRPr="00EA538D">
        <w:rPr>
          <w:sz w:val="26"/>
          <w:szCs w:val="26"/>
        </w:rPr>
        <w:t xml:space="preserve">В образовательной системе </w:t>
      </w:r>
      <w:proofErr w:type="spellStart"/>
      <w:r w:rsidRPr="00EA538D">
        <w:rPr>
          <w:sz w:val="26"/>
          <w:szCs w:val="26"/>
        </w:rPr>
        <w:t>Дальнереченского</w:t>
      </w:r>
      <w:proofErr w:type="spellEnd"/>
      <w:r w:rsidRPr="00EA538D">
        <w:rPr>
          <w:sz w:val="26"/>
          <w:szCs w:val="26"/>
        </w:rPr>
        <w:t xml:space="preserve"> городского округа функционирует 14 муниципальных бюджетных образовательных учреждений, из них: </w:t>
      </w:r>
    </w:p>
    <w:p w:rsidR="00585BDE" w:rsidRPr="00EA538D" w:rsidRDefault="00585BDE" w:rsidP="00EA538D">
      <w:pPr>
        <w:pStyle w:val="af"/>
        <w:numPr>
          <w:ilvl w:val="0"/>
          <w:numId w:val="13"/>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7 дошкольных образовательных учреждений, из них 2 на селе;</w:t>
      </w:r>
    </w:p>
    <w:p w:rsidR="00585BDE" w:rsidRPr="00EA538D" w:rsidRDefault="00585BDE" w:rsidP="00EA538D">
      <w:pPr>
        <w:pStyle w:val="af"/>
        <w:numPr>
          <w:ilvl w:val="0"/>
          <w:numId w:val="13"/>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5 средних общеобразовательных организаций, из них 1 на селе;</w:t>
      </w:r>
    </w:p>
    <w:p w:rsidR="00585BDE" w:rsidRPr="00EA538D" w:rsidRDefault="00585BDE" w:rsidP="00EA538D">
      <w:pPr>
        <w:pStyle w:val="af"/>
        <w:numPr>
          <w:ilvl w:val="0"/>
          <w:numId w:val="13"/>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1 основная общеобразовательная школа;</w:t>
      </w:r>
    </w:p>
    <w:p w:rsidR="00585BDE" w:rsidRPr="00EA538D" w:rsidRDefault="00585BDE" w:rsidP="00EA538D">
      <w:pPr>
        <w:pStyle w:val="af"/>
        <w:numPr>
          <w:ilvl w:val="0"/>
          <w:numId w:val="13"/>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учреждение дополнительного образования.</w:t>
      </w:r>
    </w:p>
    <w:p w:rsidR="00585BDE" w:rsidRPr="00EA538D" w:rsidRDefault="00585BDE" w:rsidP="00EA538D">
      <w:pPr>
        <w:spacing w:line="276" w:lineRule="auto"/>
        <w:ind w:firstLine="567"/>
        <w:jc w:val="both"/>
        <w:rPr>
          <w:sz w:val="26"/>
          <w:szCs w:val="26"/>
        </w:rPr>
      </w:pPr>
      <w:r w:rsidRPr="00EA538D">
        <w:rPr>
          <w:sz w:val="26"/>
          <w:szCs w:val="26"/>
        </w:rPr>
        <w:t>Контингент учащихся и воспитанников составляет 4430 человек:</w:t>
      </w:r>
    </w:p>
    <w:p w:rsidR="00585BDE" w:rsidRPr="00EA538D" w:rsidRDefault="00585BDE" w:rsidP="00EA538D">
      <w:pPr>
        <w:spacing w:line="276" w:lineRule="auto"/>
        <w:ind w:firstLine="709"/>
        <w:jc w:val="both"/>
        <w:rPr>
          <w:sz w:val="26"/>
          <w:szCs w:val="26"/>
        </w:rPr>
      </w:pPr>
      <w:r w:rsidRPr="00EA538D">
        <w:rPr>
          <w:sz w:val="26"/>
          <w:szCs w:val="26"/>
        </w:rPr>
        <w:t>- 3513 учащиеся общеобразовательных учреждений;</w:t>
      </w:r>
    </w:p>
    <w:p w:rsidR="00585BDE" w:rsidRPr="00EA538D" w:rsidRDefault="00585BDE" w:rsidP="00EA538D">
      <w:pPr>
        <w:spacing w:line="276" w:lineRule="auto"/>
        <w:ind w:firstLine="709"/>
        <w:jc w:val="both"/>
        <w:rPr>
          <w:sz w:val="26"/>
          <w:szCs w:val="26"/>
        </w:rPr>
      </w:pPr>
      <w:r w:rsidRPr="00EA538D">
        <w:rPr>
          <w:sz w:val="26"/>
          <w:szCs w:val="26"/>
        </w:rPr>
        <w:t>- 917 воспитанников дошкольного возраста.</w:t>
      </w:r>
    </w:p>
    <w:p w:rsidR="00585BDE" w:rsidRPr="00EA538D" w:rsidRDefault="00585BDE" w:rsidP="00EA538D">
      <w:pPr>
        <w:spacing w:line="276" w:lineRule="auto"/>
        <w:ind w:firstLine="567"/>
        <w:jc w:val="both"/>
        <w:rPr>
          <w:sz w:val="26"/>
          <w:szCs w:val="26"/>
        </w:rPr>
      </w:pPr>
      <w:r w:rsidRPr="00EA538D">
        <w:rPr>
          <w:sz w:val="26"/>
          <w:szCs w:val="26"/>
        </w:rPr>
        <w:t>Всего 263 работника:</w:t>
      </w:r>
    </w:p>
    <w:p w:rsidR="00585BDE" w:rsidRPr="00EA538D" w:rsidRDefault="00585BDE" w:rsidP="00EA538D">
      <w:pPr>
        <w:pStyle w:val="af"/>
        <w:numPr>
          <w:ilvl w:val="0"/>
          <w:numId w:val="14"/>
        </w:numPr>
        <w:tabs>
          <w:tab w:val="left" w:pos="851"/>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186 педагогов общеобразовательных учреждений;</w:t>
      </w:r>
    </w:p>
    <w:p w:rsidR="00585BDE" w:rsidRPr="00EA538D" w:rsidRDefault="00585BDE" w:rsidP="00EA538D">
      <w:pPr>
        <w:pStyle w:val="af"/>
        <w:numPr>
          <w:ilvl w:val="0"/>
          <w:numId w:val="14"/>
        </w:numPr>
        <w:tabs>
          <w:tab w:val="left" w:pos="851"/>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85 педагогов дошкольных образовательных учреждений;</w:t>
      </w:r>
    </w:p>
    <w:p w:rsidR="00585BDE" w:rsidRPr="00EA538D" w:rsidRDefault="00585BDE" w:rsidP="00EA538D">
      <w:pPr>
        <w:pStyle w:val="af"/>
        <w:numPr>
          <w:ilvl w:val="0"/>
          <w:numId w:val="14"/>
        </w:numPr>
        <w:tabs>
          <w:tab w:val="left" w:pos="851"/>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9 педагогов дополнительного образования.</w:t>
      </w:r>
    </w:p>
    <w:p w:rsidR="00585BDE" w:rsidRPr="00EA538D" w:rsidRDefault="00585BDE" w:rsidP="00EA538D">
      <w:pPr>
        <w:spacing w:line="276" w:lineRule="auto"/>
        <w:ind w:firstLine="567"/>
        <w:jc w:val="both"/>
        <w:rPr>
          <w:sz w:val="26"/>
          <w:szCs w:val="26"/>
        </w:rPr>
      </w:pPr>
      <w:r w:rsidRPr="00EA538D">
        <w:rPr>
          <w:sz w:val="26"/>
          <w:szCs w:val="26"/>
        </w:rPr>
        <w:t xml:space="preserve">Система дошкольного образования представлена 7 муниципальными дошкольными учреждениями, в которых функционирует 50 групп, из них 49 – </w:t>
      </w:r>
      <w:proofErr w:type="spellStart"/>
      <w:r w:rsidRPr="00EA538D">
        <w:rPr>
          <w:sz w:val="26"/>
          <w:szCs w:val="26"/>
        </w:rPr>
        <w:t>общеразвивающей</w:t>
      </w:r>
      <w:proofErr w:type="spellEnd"/>
      <w:r w:rsidRPr="00EA538D">
        <w:rPr>
          <w:sz w:val="26"/>
          <w:szCs w:val="26"/>
        </w:rPr>
        <w:t xml:space="preserve"> направленности, 1- комбинированной направленности. </w:t>
      </w:r>
    </w:p>
    <w:p w:rsidR="00585BDE" w:rsidRPr="00EA538D" w:rsidRDefault="00585BDE" w:rsidP="00EA538D">
      <w:pPr>
        <w:spacing w:line="276" w:lineRule="auto"/>
        <w:ind w:firstLine="567"/>
        <w:jc w:val="both"/>
        <w:rPr>
          <w:sz w:val="26"/>
          <w:szCs w:val="26"/>
        </w:rPr>
      </w:pPr>
      <w:r w:rsidRPr="00EA538D">
        <w:rPr>
          <w:sz w:val="26"/>
          <w:szCs w:val="26"/>
        </w:rPr>
        <w:t>По состоянию на 22.09.2022 г дошкольные учреждения посещает 1094 воспитанника в возрасте от 1 года до 7 лет</w:t>
      </w:r>
    </w:p>
    <w:p w:rsidR="00585BDE" w:rsidRPr="00EA538D" w:rsidRDefault="00585BDE" w:rsidP="00EA538D">
      <w:pPr>
        <w:spacing w:line="276" w:lineRule="auto"/>
        <w:ind w:firstLine="567"/>
        <w:jc w:val="both"/>
        <w:rPr>
          <w:sz w:val="26"/>
          <w:szCs w:val="26"/>
        </w:rPr>
      </w:pPr>
      <w:r w:rsidRPr="00EA538D">
        <w:rPr>
          <w:sz w:val="26"/>
          <w:szCs w:val="26"/>
        </w:rPr>
        <w:t xml:space="preserve">В целях комплектования дошкольных учреждений на 2022-2023 учебный год 395 детей в возрасте от 1 года до 7 лет получили направления в детские сады. </w:t>
      </w:r>
    </w:p>
    <w:p w:rsidR="00585BDE" w:rsidRPr="00EA538D" w:rsidRDefault="00585BDE" w:rsidP="00EA538D">
      <w:pPr>
        <w:spacing w:line="276" w:lineRule="auto"/>
        <w:ind w:firstLine="567"/>
        <w:jc w:val="both"/>
        <w:rPr>
          <w:sz w:val="26"/>
          <w:szCs w:val="26"/>
        </w:rPr>
      </w:pPr>
      <w:r w:rsidRPr="00EA538D">
        <w:rPr>
          <w:sz w:val="26"/>
          <w:szCs w:val="26"/>
        </w:rPr>
        <w:t>Потребность в дошкольном образовании для детей в возрасте от 2 до 7 лет удовлетворена. В дошкольных учреждениях города Дальнереченска имеется 113 свободных мест для детей в возрасте от 1,5 лет.</w:t>
      </w:r>
    </w:p>
    <w:p w:rsidR="00585BDE" w:rsidRPr="00EA538D" w:rsidRDefault="00585BDE" w:rsidP="00EA538D">
      <w:pPr>
        <w:spacing w:line="276" w:lineRule="auto"/>
        <w:ind w:firstLine="567"/>
        <w:jc w:val="both"/>
        <w:rPr>
          <w:sz w:val="26"/>
          <w:szCs w:val="26"/>
        </w:rPr>
      </w:pPr>
      <w:r w:rsidRPr="00EA538D">
        <w:rPr>
          <w:sz w:val="26"/>
          <w:szCs w:val="26"/>
        </w:rPr>
        <w:t>Для получения образования детьми-инвалидами и детьми с ограниченными возможностями здоровья в МБДОУ «ЦРР – детский сад № 5» продолжает работу группа комбинированной направленности для детей с тяжелыми нарушениями. Психолого-педагогическое сопровождение воспитанников в группе осуществляют воспитатели, учитель-логопед и педагог-психолог.</w:t>
      </w:r>
    </w:p>
    <w:p w:rsidR="00585BDE" w:rsidRPr="00EA538D" w:rsidRDefault="00585BDE" w:rsidP="00EA538D">
      <w:pPr>
        <w:spacing w:line="276" w:lineRule="auto"/>
        <w:ind w:firstLine="567"/>
        <w:jc w:val="both"/>
        <w:rPr>
          <w:sz w:val="26"/>
          <w:szCs w:val="26"/>
        </w:rPr>
      </w:pPr>
      <w:r w:rsidRPr="00EA538D">
        <w:rPr>
          <w:sz w:val="26"/>
          <w:szCs w:val="26"/>
        </w:rPr>
        <w:t xml:space="preserve">В общеобразовательных учреждениях Дальнереченском городском округе продолжается реализация федеральных проектов «Современная школа» и «Цифровая образовательная среда» национального проекта «Образование», федеральной программы «Модернизация школьных систем образования», федеральных проектов «500+», «Школа </w:t>
      </w:r>
      <w:proofErr w:type="spellStart"/>
      <w:r w:rsidRPr="00EA538D">
        <w:rPr>
          <w:sz w:val="26"/>
          <w:szCs w:val="26"/>
        </w:rPr>
        <w:t>Минпросвещения</w:t>
      </w:r>
      <w:proofErr w:type="spellEnd"/>
      <w:r w:rsidRPr="00EA538D">
        <w:rPr>
          <w:sz w:val="26"/>
          <w:szCs w:val="26"/>
        </w:rPr>
        <w:t xml:space="preserve"> России», краевых проектов «Школа успешного будущего», «Свобода выбора в пространстве профессионального самоопределения».</w:t>
      </w:r>
    </w:p>
    <w:p w:rsidR="00585BDE" w:rsidRPr="00EA538D" w:rsidRDefault="00585BDE" w:rsidP="00EA538D">
      <w:pPr>
        <w:spacing w:line="276" w:lineRule="auto"/>
        <w:ind w:firstLine="567"/>
        <w:jc w:val="both"/>
        <w:rPr>
          <w:sz w:val="26"/>
          <w:szCs w:val="26"/>
        </w:rPr>
      </w:pPr>
      <w:proofErr w:type="gramStart"/>
      <w:r w:rsidRPr="00EA538D">
        <w:rPr>
          <w:sz w:val="26"/>
          <w:szCs w:val="26"/>
        </w:rPr>
        <w:lastRenderedPageBreak/>
        <w:t>В рамках федерального проекта «Современная школа» национального проекта «Образование» создан второй центр «Точка роста»» на базе МБОУ «СОШ№3» (первый центр открыт в 2021году в «СОШ №5».</w:t>
      </w:r>
      <w:proofErr w:type="gramEnd"/>
      <w:r w:rsidRPr="00EA538D">
        <w:rPr>
          <w:sz w:val="26"/>
          <w:szCs w:val="26"/>
        </w:rPr>
        <w:t xml:space="preserve"> В 2023 году на данный проект будет реализован в МБОУ «СОШ№6» и МБОУ «Лицей».</w:t>
      </w:r>
    </w:p>
    <w:p w:rsidR="00585BDE" w:rsidRPr="00EA538D" w:rsidRDefault="00585BDE" w:rsidP="00EA538D">
      <w:pPr>
        <w:spacing w:line="276" w:lineRule="auto"/>
        <w:ind w:firstLine="567"/>
        <w:jc w:val="both"/>
        <w:rPr>
          <w:sz w:val="26"/>
          <w:szCs w:val="26"/>
        </w:rPr>
      </w:pPr>
      <w:r w:rsidRPr="00EA538D">
        <w:rPr>
          <w:sz w:val="26"/>
          <w:szCs w:val="26"/>
        </w:rPr>
        <w:t xml:space="preserve">С 1 сентября 2022 года </w:t>
      </w:r>
      <w:proofErr w:type="gramStart"/>
      <w:r w:rsidRPr="00EA538D">
        <w:rPr>
          <w:sz w:val="26"/>
          <w:szCs w:val="26"/>
        </w:rPr>
        <w:t>в</w:t>
      </w:r>
      <w:proofErr w:type="gramEnd"/>
      <w:r w:rsidRPr="00EA538D">
        <w:rPr>
          <w:sz w:val="26"/>
          <w:szCs w:val="26"/>
        </w:rPr>
        <w:t xml:space="preserve"> </w:t>
      </w:r>
      <w:proofErr w:type="gramStart"/>
      <w:r w:rsidRPr="00EA538D">
        <w:rPr>
          <w:sz w:val="26"/>
          <w:szCs w:val="26"/>
        </w:rPr>
        <w:t>Дальнереченском</w:t>
      </w:r>
      <w:proofErr w:type="gramEnd"/>
      <w:r w:rsidRPr="00EA538D">
        <w:rPr>
          <w:sz w:val="26"/>
          <w:szCs w:val="26"/>
        </w:rPr>
        <w:t xml:space="preserve"> городском округе открыты классы по следующим профильным направлениям:</w:t>
      </w:r>
    </w:p>
    <w:p w:rsidR="00585BDE" w:rsidRPr="00EA538D" w:rsidRDefault="00585BDE" w:rsidP="00EA538D">
      <w:pPr>
        <w:spacing w:line="276" w:lineRule="auto"/>
        <w:ind w:firstLine="567"/>
        <w:jc w:val="both"/>
        <w:rPr>
          <w:sz w:val="26"/>
          <w:szCs w:val="26"/>
        </w:rPr>
      </w:pPr>
      <w:r w:rsidRPr="00EA538D">
        <w:rPr>
          <w:sz w:val="26"/>
          <w:szCs w:val="26"/>
        </w:rPr>
        <w:t>- гуманитарный класс в рамках психолого-педагогического направления – МБОУ «Лицей»;</w:t>
      </w:r>
    </w:p>
    <w:p w:rsidR="00585BDE" w:rsidRPr="00EA538D" w:rsidRDefault="00585BDE" w:rsidP="00EA538D">
      <w:pPr>
        <w:spacing w:line="276" w:lineRule="auto"/>
        <w:ind w:firstLine="567"/>
        <w:jc w:val="both"/>
        <w:rPr>
          <w:sz w:val="26"/>
          <w:szCs w:val="26"/>
        </w:rPr>
      </w:pPr>
      <w:r w:rsidRPr="00EA538D">
        <w:rPr>
          <w:sz w:val="26"/>
          <w:szCs w:val="26"/>
        </w:rPr>
        <w:t>- естественнонаучный класс – МБОУ «СОШ№6», МБОУ «СОШ№5», МБОУ «Лицей»;</w:t>
      </w:r>
    </w:p>
    <w:p w:rsidR="00585BDE" w:rsidRPr="00EA538D" w:rsidRDefault="00585BDE" w:rsidP="00EA538D">
      <w:pPr>
        <w:spacing w:line="276" w:lineRule="auto"/>
        <w:ind w:firstLine="567"/>
        <w:jc w:val="both"/>
        <w:rPr>
          <w:sz w:val="26"/>
          <w:szCs w:val="26"/>
        </w:rPr>
      </w:pPr>
      <w:r w:rsidRPr="00EA538D">
        <w:rPr>
          <w:sz w:val="26"/>
          <w:szCs w:val="26"/>
        </w:rPr>
        <w:t>- технический класс – МБОУ «СОШ№2».</w:t>
      </w:r>
    </w:p>
    <w:p w:rsidR="00585BDE" w:rsidRPr="00EA538D" w:rsidRDefault="00585BDE" w:rsidP="00EA538D">
      <w:pPr>
        <w:spacing w:line="276" w:lineRule="auto"/>
        <w:ind w:firstLine="567"/>
        <w:jc w:val="both"/>
        <w:rPr>
          <w:sz w:val="26"/>
          <w:szCs w:val="26"/>
        </w:rPr>
      </w:pPr>
      <w:r w:rsidRPr="00EA538D">
        <w:rPr>
          <w:sz w:val="26"/>
          <w:szCs w:val="26"/>
        </w:rPr>
        <w:t>Продолжит работу медицинский класс в МБОУ «Лицей».</w:t>
      </w:r>
    </w:p>
    <w:p w:rsidR="00585BDE" w:rsidRPr="00EA538D" w:rsidRDefault="00585BDE" w:rsidP="00EA538D">
      <w:pPr>
        <w:spacing w:line="276" w:lineRule="auto"/>
        <w:ind w:firstLine="567"/>
        <w:jc w:val="both"/>
        <w:rPr>
          <w:sz w:val="26"/>
          <w:szCs w:val="26"/>
        </w:rPr>
      </w:pPr>
      <w:r w:rsidRPr="00EA538D">
        <w:rPr>
          <w:sz w:val="26"/>
          <w:szCs w:val="26"/>
        </w:rPr>
        <w:t>На базе МБОУ «СОШ№6» и Промышленно-технологического колледжа города Дальнереченска с 1 сентября 2022 года в рамках Национальной социальной инициативы реализованы мероприятия проекта «Получение профессии вместе с аттестатом».</w:t>
      </w:r>
    </w:p>
    <w:p w:rsidR="00EA538D" w:rsidRPr="00EA538D" w:rsidRDefault="00EA538D" w:rsidP="00EA538D">
      <w:pPr>
        <w:spacing w:line="276" w:lineRule="auto"/>
        <w:ind w:firstLine="567"/>
        <w:jc w:val="both"/>
        <w:rPr>
          <w:sz w:val="26"/>
          <w:szCs w:val="26"/>
        </w:rPr>
      </w:pPr>
      <w:r w:rsidRPr="00EA538D">
        <w:rPr>
          <w:sz w:val="26"/>
          <w:szCs w:val="26"/>
        </w:rPr>
        <w:t xml:space="preserve">В целях обеспечения отдыха, оздоровления и занятости детей,  администрацией городского округа были приняты нормативные документы, регламентирующие организацию отдыха и оздоровления детей, проживающих на территории </w:t>
      </w:r>
      <w:proofErr w:type="spellStart"/>
      <w:r w:rsidRPr="00EA538D">
        <w:rPr>
          <w:sz w:val="26"/>
          <w:szCs w:val="26"/>
        </w:rPr>
        <w:t>Дальнереченского</w:t>
      </w:r>
      <w:proofErr w:type="spellEnd"/>
      <w:r w:rsidRPr="00EA538D">
        <w:rPr>
          <w:sz w:val="26"/>
          <w:szCs w:val="26"/>
        </w:rPr>
        <w:t xml:space="preserve">  городского округа:</w:t>
      </w:r>
    </w:p>
    <w:p w:rsidR="00EA538D" w:rsidRPr="00EA538D" w:rsidRDefault="00EA538D" w:rsidP="00EA538D">
      <w:pPr>
        <w:spacing w:line="276" w:lineRule="auto"/>
        <w:ind w:firstLine="567"/>
        <w:jc w:val="both"/>
        <w:rPr>
          <w:sz w:val="26"/>
          <w:szCs w:val="26"/>
        </w:rPr>
      </w:pPr>
      <w:r w:rsidRPr="00EA538D">
        <w:rPr>
          <w:sz w:val="26"/>
          <w:szCs w:val="26"/>
        </w:rPr>
        <w:t xml:space="preserve">1. Постановление администрации </w:t>
      </w:r>
      <w:proofErr w:type="spellStart"/>
      <w:r w:rsidRPr="00EA538D">
        <w:rPr>
          <w:sz w:val="26"/>
          <w:szCs w:val="26"/>
        </w:rPr>
        <w:t>Дальнереченского</w:t>
      </w:r>
      <w:proofErr w:type="spellEnd"/>
      <w:r w:rsidRPr="00EA538D">
        <w:rPr>
          <w:sz w:val="26"/>
          <w:szCs w:val="26"/>
        </w:rPr>
        <w:t xml:space="preserve"> городского округа от 04 февраля 2022 №92-па «О мерах по организации отдыха, оздоровления и занятости детей в 2022 году»;</w:t>
      </w:r>
    </w:p>
    <w:p w:rsidR="00EA538D" w:rsidRPr="00EA538D" w:rsidRDefault="00EA538D" w:rsidP="00EA538D">
      <w:pPr>
        <w:spacing w:line="276" w:lineRule="auto"/>
        <w:ind w:firstLine="567"/>
        <w:jc w:val="both"/>
        <w:rPr>
          <w:sz w:val="26"/>
          <w:szCs w:val="26"/>
        </w:rPr>
      </w:pPr>
      <w:r w:rsidRPr="00EA538D">
        <w:rPr>
          <w:sz w:val="26"/>
          <w:szCs w:val="26"/>
        </w:rPr>
        <w:t xml:space="preserve">2. Постановление администрации </w:t>
      </w:r>
      <w:proofErr w:type="spellStart"/>
      <w:r w:rsidRPr="00EA538D">
        <w:rPr>
          <w:sz w:val="26"/>
          <w:szCs w:val="26"/>
        </w:rPr>
        <w:t>Дальнереченского</w:t>
      </w:r>
      <w:proofErr w:type="spellEnd"/>
      <w:r w:rsidRPr="00EA538D">
        <w:rPr>
          <w:sz w:val="26"/>
          <w:szCs w:val="26"/>
        </w:rPr>
        <w:t xml:space="preserve"> городского округа от 13 апреля 2022 №371-па «О создании комиссии по приемке лагерей с дневным пребыванием детей». </w:t>
      </w:r>
    </w:p>
    <w:p w:rsidR="00EA538D" w:rsidRPr="00EA538D" w:rsidRDefault="00EA538D" w:rsidP="00EA538D">
      <w:pPr>
        <w:spacing w:line="276" w:lineRule="auto"/>
        <w:ind w:firstLine="567"/>
        <w:jc w:val="both"/>
        <w:rPr>
          <w:sz w:val="26"/>
          <w:szCs w:val="26"/>
        </w:rPr>
      </w:pPr>
      <w:r w:rsidRPr="00EA538D">
        <w:rPr>
          <w:sz w:val="26"/>
          <w:szCs w:val="26"/>
        </w:rPr>
        <w:t xml:space="preserve">Кроме этого,  МКУ «Управление  образования» проведена  работа  по составлению реестра  и  паспортизации лагерей  с дневным пребыванием детей </w:t>
      </w:r>
      <w:proofErr w:type="spellStart"/>
      <w:r w:rsidRPr="00EA538D">
        <w:rPr>
          <w:sz w:val="26"/>
          <w:szCs w:val="26"/>
        </w:rPr>
        <w:t>Дальнереченского</w:t>
      </w:r>
      <w:proofErr w:type="spellEnd"/>
      <w:r w:rsidRPr="00EA538D">
        <w:rPr>
          <w:sz w:val="26"/>
          <w:szCs w:val="26"/>
        </w:rPr>
        <w:t xml:space="preserve"> городского округа. Паспорта  лагерей с информацией о сроках проведения смен, количестве детей, контактными телефонами размещены на официальных сайтах учреждений.</w:t>
      </w:r>
    </w:p>
    <w:p w:rsidR="00EA538D" w:rsidRPr="00EA538D" w:rsidRDefault="00EA538D" w:rsidP="00EA538D">
      <w:pPr>
        <w:spacing w:line="276" w:lineRule="auto"/>
        <w:ind w:firstLine="567"/>
        <w:jc w:val="both"/>
        <w:rPr>
          <w:sz w:val="26"/>
          <w:szCs w:val="26"/>
        </w:rPr>
      </w:pPr>
      <w:r w:rsidRPr="00EA538D">
        <w:rPr>
          <w:sz w:val="26"/>
          <w:szCs w:val="26"/>
        </w:rPr>
        <w:t>В летний период на базах 6 общеобразовательных учреждений будут функционировать лагеря с дневным пребыванием детей в три смены. В них отдохнут 769 детей: с 1.06-19.06.2022 – 300чел. (СОШ №3, СОШ №5, СОШ №6, ООШ №12), с 20.06-10.07.2022 – 229 чел. (СОШ №3, СОШ №5, СОШ №6, ООШ №12), с 4.07-24.07.2022-240 чел (МБОУ «Лицей», МБОУ «СОШ №2»).</w:t>
      </w:r>
    </w:p>
    <w:p w:rsidR="00EA538D" w:rsidRPr="00EA538D" w:rsidRDefault="00EA538D" w:rsidP="00EA538D">
      <w:pPr>
        <w:spacing w:line="276" w:lineRule="auto"/>
        <w:ind w:firstLine="567"/>
        <w:jc w:val="both"/>
        <w:rPr>
          <w:sz w:val="26"/>
          <w:szCs w:val="26"/>
        </w:rPr>
      </w:pPr>
      <w:r w:rsidRPr="00EA538D">
        <w:rPr>
          <w:sz w:val="26"/>
          <w:szCs w:val="26"/>
        </w:rPr>
        <w:t xml:space="preserve">Учреждения подготовлены к оздоровительной кампании. </w:t>
      </w:r>
    </w:p>
    <w:p w:rsidR="00EA538D" w:rsidRPr="00EA538D" w:rsidRDefault="00EA538D" w:rsidP="00EA538D">
      <w:pPr>
        <w:spacing w:line="276" w:lineRule="auto"/>
        <w:ind w:firstLine="567"/>
        <w:jc w:val="both"/>
        <w:rPr>
          <w:sz w:val="26"/>
          <w:szCs w:val="26"/>
        </w:rPr>
      </w:pPr>
      <w:r w:rsidRPr="00EA538D">
        <w:rPr>
          <w:sz w:val="26"/>
          <w:szCs w:val="26"/>
        </w:rPr>
        <w:t xml:space="preserve">Проведена </w:t>
      </w:r>
      <w:proofErr w:type="spellStart"/>
      <w:r w:rsidRPr="00EA538D">
        <w:rPr>
          <w:sz w:val="26"/>
          <w:szCs w:val="26"/>
        </w:rPr>
        <w:t>акарицидная</w:t>
      </w:r>
      <w:proofErr w:type="spellEnd"/>
      <w:r w:rsidRPr="00EA538D">
        <w:rPr>
          <w:sz w:val="26"/>
          <w:szCs w:val="26"/>
        </w:rPr>
        <w:t xml:space="preserve"> обработка и дератизация, получены положительные санитарно – эпидемиологические заключения </w:t>
      </w:r>
      <w:proofErr w:type="spellStart"/>
      <w:r w:rsidRPr="00EA538D">
        <w:rPr>
          <w:sz w:val="26"/>
          <w:szCs w:val="26"/>
        </w:rPr>
        <w:t>Роспотребнадзора</w:t>
      </w:r>
      <w:proofErr w:type="spellEnd"/>
      <w:r w:rsidRPr="00EA538D">
        <w:rPr>
          <w:sz w:val="26"/>
          <w:szCs w:val="26"/>
        </w:rPr>
        <w:t>.</w:t>
      </w:r>
    </w:p>
    <w:p w:rsidR="00EA538D" w:rsidRPr="00EA538D" w:rsidRDefault="00EA538D" w:rsidP="00EA538D">
      <w:pPr>
        <w:spacing w:line="276" w:lineRule="auto"/>
        <w:ind w:firstLine="567"/>
        <w:jc w:val="both"/>
        <w:rPr>
          <w:sz w:val="26"/>
          <w:szCs w:val="26"/>
        </w:rPr>
      </w:pPr>
      <w:r w:rsidRPr="00EA538D">
        <w:rPr>
          <w:sz w:val="26"/>
          <w:szCs w:val="26"/>
        </w:rPr>
        <w:t xml:space="preserve">Отдых и оздоровление детей осуществлялись в рамках объема средств, предусмотренных из краевого бюджета. В 2022 году из краевого бюджета на организацию летнего отдыха детей выделено 1869,966 тыс. руб., финансирование направлено на организацию питания детей в лагерях с дневным пребыванием детей и на выплату компенсации родителям (законным представителям) части расходов на оплату стоимости путёвки. </w:t>
      </w:r>
    </w:p>
    <w:p w:rsidR="00EA538D" w:rsidRPr="00EA538D" w:rsidRDefault="00EA538D" w:rsidP="00EA538D">
      <w:pPr>
        <w:spacing w:line="276" w:lineRule="auto"/>
        <w:ind w:firstLine="567"/>
        <w:jc w:val="both"/>
        <w:rPr>
          <w:sz w:val="26"/>
          <w:szCs w:val="26"/>
        </w:rPr>
      </w:pPr>
      <w:r w:rsidRPr="00EA538D">
        <w:rPr>
          <w:sz w:val="26"/>
          <w:szCs w:val="26"/>
        </w:rPr>
        <w:lastRenderedPageBreak/>
        <w:t xml:space="preserve">Стоимость набора продуктов питания на одного ребенка в день составляет 6,5-10 лет – 148,54 рублей в день на одного ребенка; 11-15 лет – 167,51 рублей в день на одного ребенка. </w:t>
      </w:r>
    </w:p>
    <w:p w:rsidR="00EA538D" w:rsidRPr="00EA538D" w:rsidRDefault="00EA538D" w:rsidP="00EA538D">
      <w:pPr>
        <w:spacing w:line="276" w:lineRule="auto"/>
        <w:ind w:firstLine="567"/>
        <w:jc w:val="both"/>
        <w:rPr>
          <w:color w:val="C00000"/>
          <w:sz w:val="26"/>
          <w:szCs w:val="26"/>
        </w:rPr>
      </w:pPr>
      <w:r w:rsidRPr="00EA538D">
        <w:rPr>
          <w:sz w:val="26"/>
          <w:szCs w:val="26"/>
        </w:rPr>
        <w:t>Из местного бюджета на организацию временного трудоустройства подростков выделено 320,0 тыс. руб. За счет указанных средств совместно с ГУ «Центр занятости населения г</w:t>
      </w:r>
      <w:proofErr w:type="gramStart"/>
      <w:r w:rsidRPr="00EA538D">
        <w:rPr>
          <w:sz w:val="26"/>
          <w:szCs w:val="26"/>
        </w:rPr>
        <w:t>.Д</w:t>
      </w:r>
      <w:proofErr w:type="gramEnd"/>
      <w:r w:rsidRPr="00EA538D">
        <w:rPr>
          <w:sz w:val="26"/>
          <w:szCs w:val="26"/>
        </w:rPr>
        <w:t xml:space="preserve">альнереченска»  с 1 по 30 июня 2022 года будут трудоустроены 42 подростка. Рабочие места для трудоустройства несовершеннолетних будут созданы в общеобразовательных учреждениях. </w:t>
      </w:r>
    </w:p>
    <w:p w:rsidR="00EA538D" w:rsidRPr="00EA538D" w:rsidRDefault="00EA538D" w:rsidP="00EA538D">
      <w:pPr>
        <w:spacing w:line="276" w:lineRule="auto"/>
        <w:ind w:firstLine="567"/>
        <w:jc w:val="both"/>
        <w:rPr>
          <w:sz w:val="26"/>
          <w:szCs w:val="26"/>
        </w:rPr>
      </w:pPr>
      <w:r w:rsidRPr="00EA538D">
        <w:rPr>
          <w:sz w:val="26"/>
          <w:szCs w:val="26"/>
        </w:rPr>
        <w:t xml:space="preserve">В ведомстве МКУ «Управление образования» 1 муниципальное учреждение дополнительного образования – МБОУ ДОД «Детско-юношеская спортивная школа». </w:t>
      </w:r>
    </w:p>
    <w:p w:rsidR="00EA538D" w:rsidRPr="00EA538D" w:rsidRDefault="00EA538D" w:rsidP="00EA538D">
      <w:pPr>
        <w:spacing w:line="276" w:lineRule="auto"/>
        <w:ind w:firstLine="567"/>
        <w:jc w:val="both"/>
        <w:rPr>
          <w:sz w:val="26"/>
          <w:szCs w:val="26"/>
        </w:rPr>
      </w:pPr>
      <w:r w:rsidRPr="00EA538D">
        <w:rPr>
          <w:sz w:val="26"/>
          <w:szCs w:val="26"/>
        </w:rPr>
        <w:tab/>
        <w:t xml:space="preserve">В учреждении функционируют 6 групп по 7 видам спорта (бокс, волейбол, баскетбол, самбо, тяжелая атлетика, хоккей, рукопашный бой), в которых занимаются  406 учащихся от 6 до 18 лет, а также 1 программа </w:t>
      </w:r>
      <w:proofErr w:type="spellStart"/>
      <w:r w:rsidRPr="00EA538D">
        <w:rPr>
          <w:sz w:val="26"/>
          <w:szCs w:val="26"/>
        </w:rPr>
        <w:t>туристко-краеведческой</w:t>
      </w:r>
      <w:proofErr w:type="spellEnd"/>
      <w:r w:rsidRPr="00EA538D">
        <w:rPr>
          <w:sz w:val="26"/>
          <w:szCs w:val="26"/>
        </w:rPr>
        <w:t xml:space="preserve"> направленности</w:t>
      </w:r>
    </w:p>
    <w:p w:rsidR="00EA538D" w:rsidRPr="00EA538D" w:rsidRDefault="00EA538D" w:rsidP="00EA538D">
      <w:pPr>
        <w:spacing w:line="276" w:lineRule="auto"/>
        <w:ind w:firstLine="567"/>
        <w:jc w:val="both"/>
        <w:rPr>
          <w:sz w:val="26"/>
          <w:szCs w:val="26"/>
        </w:rPr>
      </w:pPr>
      <w:r w:rsidRPr="00EA538D">
        <w:rPr>
          <w:sz w:val="26"/>
          <w:szCs w:val="26"/>
        </w:rPr>
        <w:t xml:space="preserve">Дети получают услуги дополнительного образования и на базе общеобразовательных учреждений в 90 кружках различной направленности: технической, художественной, естественнонаучной, социально-гуманитарной, </w:t>
      </w:r>
      <w:proofErr w:type="spellStart"/>
      <w:r w:rsidRPr="00EA538D">
        <w:rPr>
          <w:sz w:val="26"/>
          <w:szCs w:val="26"/>
        </w:rPr>
        <w:t>туристко-краеведческой</w:t>
      </w:r>
      <w:proofErr w:type="spellEnd"/>
      <w:r w:rsidRPr="00EA538D">
        <w:rPr>
          <w:sz w:val="26"/>
          <w:szCs w:val="26"/>
        </w:rPr>
        <w:t xml:space="preserve">, физкультурно-спортивной </w:t>
      </w:r>
    </w:p>
    <w:p w:rsidR="00EA538D" w:rsidRPr="00EA538D" w:rsidRDefault="00EA538D" w:rsidP="00EA538D">
      <w:pPr>
        <w:spacing w:line="276" w:lineRule="auto"/>
        <w:ind w:firstLine="567"/>
        <w:jc w:val="both"/>
        <w:rPr>
          <w:sz w:val="26"/>
          <w:szCs w:val="26"/>
        </w:rPr>
      </w:pPr>
      <w:r w:rsidRPr="00EA538D">
        <w:rPr>
          <w:sz w:val="26"/>
          <w:szCs w:val="26"/>
        </w:rPr>
        <w:t>Количество учащихся, занятых в кружках, секциях на базе образовательных учреждений, в настоящее время составляет 2834 человека.</w:t>
      </w:r>
    </w:p>
    <w:p w:rsidR="00EA538D" w:rsidRPr="00EA538D" w:rsidRDefault="00EA538D" w:rsidP="00EA538D">
      <w:pPr>
        <w:spacing w:line="276" w:lineRule="auto"/>
        <w:ind w:firstLine="567"/>
        <w:jc w:val="both"/>
        <w:rPr>
          <w:sz w:val="26"/>
          <w:szCs w:val="26"/>
        </w:rPr>
      </w:pPr>
      <w:r w:rsidRPr="00EA538D">
        <w:rPr>
          <w:sz w:val="26"/>
          <w:szCs w:val="26"/>
        </w:rPr>
        <w:t>В целях приобщения обучающихся к систематическим занятиям физической культурой и спортом  в 6 общеобразовательных учреждениях созданы школьные спортивные клубы. Все кружки и секции функционируют на бесплатной основе.</w:t>
      </w:r>
    </w:p>
    <w:p w:rsidR="00EA538D" w:rsidRPr="00EA538D" w:rsidRDefault="00EA538D" w:rsidP="00EA538D">
      <w:pPr>
        <w:spacing w:line="276" w:lineRule="auto"/>
        <w:ind w:firstLine="567"/>
        <w:jc w:val="both"/>
        <w:rPr>
          <w:sz w:val="26"/>
          <w:szCs w:val="26"/>
        </w:rPr>
      </w:pPr>
      <w:r w:rsidRPr="00EA538D">
        <w:rPr>
          <w:sz w:val="26"/>
          <w:szCs w:val="26"/>
        </w:rPr>
        <w:t xml:space="preserve">В структуре  бюджета городского округа на 2022 год на сферу образования приходится 580 млн., из них за счет средств местного бюджета на выполнение муниципального задания 216 млн., что на 18 % больше по сравнению с 2021 годом.    </w:t>
      </w:r>
    </w:p>
    <w:p w:rsidR="00EA538D" w:rsidRPr="00EA538D" w:rsidRDefault="00EA538D" w:rsidP="00EA538D">
      <w:pPr>
        <w:spacing w:line="276" w:lineRule="auto"/>
        <w:ind w:firstLine="567"/>
        <w:jc w:val="both"/>
        <w:rPr>
          <w:sz w:val="26"/>
          <w:szCs w:val="26"/>
        </w:rPr>
      </w:pPr>
      <w:r w:rsidRPr="00EA538D">
        <w:rPr>
          <w:sz w:val="26"/>
          <w:szCs w:val="26"/>
        </w:rPr>
        <w:t>В 2022 года были реализованы следующие мероприятия (за счет средств местного бюджета):</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 капитальный ремонт 2 кабинетов, 1 лаборатории и 3 вестибюлей в МБОУ «СОШ №5», в данном образовательном учреждении функционирует центр «Точка роста»;</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 xml:space="preserve">произведен капитальный ремонт 3 кабинетов и 1 рекреации в МБОУ «СОШ №2», что </w:t>
      </w:r>
      <w:proofErr w:type="gramStart"/>
      <w:r w:rsidRPr="00EA538D">
        <w:rPr>
          <w:rFonts w:ascii="Times New Roman" w:eastAsia="Times New Roman" w:hAnsi="Times New Roman"/>
          <w:sz w:val="26"/>
          <w:szCs w:val="26"/>
        </w:rPr>
        <w:t>позволило</w:t>
      </w:r>
      <w:proofErr w:type="gramEnd"/>
      <w:r w:rsidRPr="00EA538D">
        <w:rPr>
          <w:rFonts w:ascii="Times New Roman" w:eastAsia="Times New Roman" w:hAnsi="Times New Roman"/>
          <w:sz w:val="26"/>
          <w:szCs w:val="26"/>
        </w:rPr>
        <w:t xml:space="preserve"> сократилась число обучающихся, занимающихся во вторую смену;</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 капитальный ремонт библиотеки в МБОУ «Лицей»;</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проведен ремонт электропроводки, системы отопления, санузлов во всех учебных учреждениях;</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произведена замена окон в МБОУ «СОШ №3», МБОУ «СОШ №2» и МБОУ «Лицей»;</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 xml:space="preserve">произведен косметический ремонт по всем образовательным учреждениям; </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 ремонт кровли в МБОУ «СОШ №3»;</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для школьных столовых и пищеблоков закуплено новое оборудование, утварь, столовые приборы и мебель (столы и стулья).</w:t>
      </w:r>
    </w:p>
    <w:p w:rsidR="00EA538D" w:rsidRPr="00EA538D" w:rsidRDefault="00EA538D" w:rsidP="00EA538D">
      <w:pPr>
        <w:spacing w:line="276" w:lineRule="auto"/>
        <w:ind w:firstLine="567"/>
        <w:jc w:val="both"/>
        <w:rPr>
          <w:sz w:val="26"/>
          <w:szCs w:val="26"/>
        </w:rPr>
      </w:pPr>
      <w:r w:rsidRPr="00EA538D">
        <w:rPr>
          <w:sz w:val="26"/>
          <w:szCs w:val="26"/>
        </w:rPr>
        <w:lastRenderedPageBreak/>
        <w:t>С 1 сентября 2021 года в школах ДГО по инициативе губернатора ПК внедрен учебный предмет «Мой Приморский край». С целью изучения Малой Родины, главой ДГО принято решение разработать программу по дополнительному образованию, направление краеведение. На сегодняшний день, за счет средств местного бюджета во всех образовательных учреждениях, включая детские сады, реализована сетевая краткосрочная программа (музей – образовательное учреждение) по дополнительному образованию «Моё Приморье», на данную программу израсходовано 127 тыс. руб.</w:t>
      </w:r>
    </w:p>
    <w:p w:rsidR="00EA538D" w:rsidRPr="00EA538D" w:rsidRDefault="00EA538D" w:rsidP="00EA538D">
      <w:pPr>
        <w:spacing w:line="276" w:lineRule="auto"/>
        <w:ind w:firstLine="567"/>
        <w:jc w:val="both"/>
        <w:rPr>
          <w:sz w:val="26"/>
          <w:szCs w:val="26"/>
        </w:rPr>
      </w:pPr>
      <w:r w:rsidRPr="00EA538D">
        <w:rPr>
          <w:sz w:val="26"/>
          <w:szCs w:val="26"/>
        </w:rPr>
        <w:t>В образовательных учреждениях ДГО работают 12 молодых специалистов.</w:t>
      </w:r>
    </w:p>
    <w:p w:rsidR="00EA538D" w:rsidRPr="00EA538D" w:rsidRDefault="00EA538D" w:rsidP="00EA538D">
      <w:pPr>
        <w:spacing w:line="276" w:lineRule="auto"/>
        <w:ind w:firstLine="567"/>
        <w:jc w:val="both"/>
        <w:rPr>
          <w:sz w:val="26"/>
          <w:szCs w:val="26"/>
        </w:rPr>
      </w:pPr>
      <w:r w:rsidRPr="00EA538D">
        <w:rPr>
          <w:sz w:val="26"/>
          <w:szCs w:val="26"/>
        </w:rPr>
        <w:t>За истекший период 2022 года:</w:t>
      </w:r>
    </w:p>
    <w:p w:rsidR="00EA538D" w:rsidRPr="00EA538D" w:rsidRDefault="00EA538D" w:rsidP="00EA538D">
      <w:pPr>
        <w:pStyle w:val="af"/>
        <w:numPr>
          <w:ilvl w:val="0"/>
          <w:numId w:val="16"/>
        </w:numPr>
        <w:suppressAutoHyphens/>
        <w:spacing w:after="0" w:line="276" w:lineRule="auto"/>
        <w:ind w:left="0" w:firstLine="426"/>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 ремонт кровли в детском саду №5;</w:t>
      </w:r>
    </w:p>
    <w:p w:rsidR="00EA538D" w:rsidRPr="00EA538D" w:rsidRDefault="00EA538D" w:rsidP="00EA538D">
      <w:pPr>
        <w:pStyle w:val="af"/>
        <w:numPr>
          <w:ilvl w:val="0"/>
          <w:numId w:val="16"/>
        </w:numPr>
        <w:suppressAutoHyphens/>
        <w:spacing w:after="0" w:line="276" w:lineRule="auto"/>
        <w:ind w:left="0" w:firstLine="426"/>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произведена замена ограждения в детском саду №7;</w:t>
      </w:r>
    </w:p>
    <w:p w:rsidR="00EA538D" w:rsidRPr="00EA538D" w:rsidRDefault="00EA538D" w:rsidP="00EA538D">
      <w:pPr>
        <w:pStyle w:val="af"/>
        <w:numPr>
          <w:ilvl w:val="0"/>
          <w:numId w:val="16"/>
        </w:numPr>
        <w:suppressAutoHyphens/>
        <w:spacing w:after="0" w:line="276" w:lineRule="auto"/>
        <w:ind w:left="0" w:firstLine="426"/>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 ремонт туалетных, ванных помещений и канализационной системы с заменой детских унитазов и раковин в детском саду №10;</w:t>
      </w:r>
    </w:p>
    <w:p w:rsidR="00EA538D" w:rsidRPr="00EA538D" w:rsidRDefault="00EA538D" w:rsidP="00EA538D">
      <w:pPr>
        <w:pStyle w:val="af"/>
        <w:numPr>
          <w:ilvl w:val="0"/>
          <w:numId w:val="16"/>
        </w:numPr>
        <w:suppressAutoHyphens/>
        <w:spacing w:after="0" w:line="276" w:lineRule="auto"/>
        <w:ind w:left="0" w:firstLine="426"/>
        <w:jc w:val="both"/>
        <w:rPr>
          <w:rFonts w:ascii="Times New Roman" w:eastAsia="Times New Roman" w:hAnsi="Times New Roman"/>
          <w:sz w:val="26"/>
          <w:szCs w:val="26"/>
        </w:rPr>
      </w:pPr>
      <w:r w:rsidRPr="00EA538D">
        <w:rPr>
          <w:rFonts w:ascii="Times New Roman" w:eastAsia="Times New Roman" w:hAnsi="Times New Roman"/>
          <w:sz w:val="26"/>
          <w:szCs w:val="26"/>
        </w:rPr>
        <w:t>в МБОУ «СОШ №3» ведется капитальный ремонт 3 классных комнат, в сентябре этого года в данном образовательном учреждении откроется многофункциональный центр «Точка роста»;</w:t>
      </w:r>
    </w:p>
    <w:p w:rsidR="00EA538D" w:rsidRPr="00EA538D" w:rsidRDefault="00EA538D" w:rsidP="00EA538D">
      <w:pPr>
        <w:pStyle w:val="af"/>
        <w:numPr>
          <w:ilvl w:val="0"/>
          <w:numId w:val="16"/>
        </w:numPr>
        <w:suppressAutoHyphens/>
        <w:spacing w:after="0" w:line="276" w:lineRule="auto"/>
        <w:ind w:left="0" w:firstLine="426"/>
        <w:jc w:val="both"/>
        <w:rPr>
          <w:rFonts w:ascii="Times New Roman" w:eastAsia="Times New Roman" w:hAnsi="Times New Roman"/>
          <w:sz w:val="26"/>
          <w:szCs w:val="26"/>
        </w:rPr>
      </w:pPr>
      <w:r w:rsidRPr="00EA538D">
        <w:rPr>
          <w:rFonts w:ascii="Times New Roman" w:eastAsia="Times New Roman" w:hAnsi="Times New Roman"/>
          <w:sz w:val="26"/>
          <w:szCs w:val="26"/>
        </w:rPr>
        <w:t xml:space="preserve">в МБОУ «СОШ №5» в настоящее время ведутся работы по капитальному ремонту кровли, стены и </w:t>
      </w:r>
      <w:proofErr w:type="spellStart"/>
      <w:r w:rsidRPr="00EA538D">
        <w:rPr>
          <w:rFonts w:ascii="Times New Roman" w:eastAsia="Times New Roman" w:hAnsi="Times New Roman"/>
          <w:sz w:val="26"/>
          <w:szCs w:val="26"/>
        </w:rPr>
        <w:t>отмостки</w:t>
      </w:r>
      <w:proofErr w:type="spellEnd"/>
      <w:r w:rsidRPr="00EA538D">
        <w:rPr>
          <w:rFonts w:ascii="Times New Roman" w:eastAsia="Times New Roman" w:hAnsi="Times New Roman"/>
          <w:sz w:val="26"/>
          <w:szCs w:val="26"/>
        </w:rPr>
        <w:t xml:space="preserve"> (по программе </w:t>
      </w:r>
      <w:proofErr w:type="gramStart"/>
      <w:r w:rsidRPr="00EA538D">
        <w:rPr>
          <w:rFonts w:ascii="Times New Roman" w:eastAsia="Times New Roman" w:hAnsi="Times New Roman"/>
          <w:sz w:val="26"/>
          <w:szCs w:val="26"/>
        </w:rPr>
        <w:t>со</w:t>
      </w:r>
      <w:proofErr w:type="gramEnd"/>
      <w:r w:rsidRPr="00EA538D">
        <w:rPr>
          <w:rFonts w:ascii="Times New Roman" w:eastAsia="Times New Roman" w:hAnsi="Times New Roman"/>
          <w:sz w:val="26"/>
          <w:szCs w:val="26"/>
        </w:rPr>
        <w:t xml:space="preserve"> финансирования). </w:t>
      </w:r>
    </w:p>
    <w:p w:rsidR="00585BDE" w:rsidRPr="00EA538D" w:rsidRDefault="00585BDE" w:rsidP="00EA538D">
      <w:pPr>
        <w:spacing w:line="276" w:lineRule="auto"/>
        <w:ind w:firstLine="708"/>
        <w:jc w:val="both"/>
        <w:rPr>
          <w:sz w:val="26"/>
          <w:szCs w:val="26"/>
          <w:lang w:eastAsia="ar-SA"/>
        </w:rPr>
      </w:pPr>
    </w:p>
    <w:p w:rsidR="00EA538D" w:rsidRPr="00EA538D" w:rsidRDefault="00EA538D" w:rsidP="00EA538D">
      <w:pPr>
        <w:spacing w:line="276" w:lineRule="auto"/>
        <w:ind w:firstLine="709"/>
        <w:jc w:val="both"/>
        <w:rPr>
          <w:rFonts w:eastAsia="Lucida Sans Unicode"/>
          <w:b/>
          <w:color w:val="000000"/>
          <w:kern w:val="2"/>
          <w:sz w:val="26"/>
          <w:szCs w:val="26"/>
        </w:rPr>
      </w:pPr>
      <w:r w:rsidRPr="00EA538D">
        <w:rPr>
          <w:b/>
          <w:color w:val="000000"/>
          <w:sz w:val="26"/>
          <w:szCs w:val="26"/>
        </w:rPr>
        <w:t>Дополнительное образование в сфере культуры</w:t>
      </w:r>
    </w:p>
    <w:p w:rsidR="00EA538D" w:rsidRPr="00EA538D" w:rsidRDefault="00EA538D" w:rsidP="00EA538D">
      <w:pPr>
        <w:spacing w:line="276" w:lineRule="auto"/>
        <w:ind w:firstLine="709"/>
        <w:jc w:val="both"/>
        <w:rPr>
          <w:color w:val="000000"/>
          <w:sz w:val="26"/>
          <w:szCs w:val="26"/>
        </w:rPr>
      </w:pPr>
      <w:proofErr w:type="gramStart"/>
      <w:r w:rsidRPr="00EA538D">
        <w:rPr>
          <w:color w:val="000000"/>
          <w:sz w:val="26"/>
          <w:szCs w:val="26"/>
        </w:rPr>
        <w:t>Дополнительное образование детей осуществляет МБУ ДО «Детская школа искусств» с отделениями: фортепианное, хоровое, художественное, эстрадное, отделение народных инструментов (баян, аккордеон, гитара), отделение хореографии.</w:t>
      </w:r>
      <w:proofErr w:type="gramEnd"/>
    </w:p>
    <w:p w:rsidR="00EA538D" w:rsidRPr="00EA538D" w:rsidRDefault="00EA538D" w:rsidP="00EA538D">
      <w:pPr>
        <w:pStyle w:val="a7"/>
        <w:spacing w:line="276" w:lineRule="auto"/>
        <w:ind w:firstLine="709"/>
        <w:rPr>
          <w:color w:val="000000"/>
          <w:sz w:val="26"/>
          <w:szCs w:val="26"/>
        </w:rPr>
      </w:pPr>
      <w:r w:rsidRPr="00EA538D">
        <w:rPr>
          <w:color w:val="000000"/>
          <w:sz w:val="26"/>
          <w:szCs w:val="26"/>
        </w:rPr>
        <w:t>Общее число сотрудников 31 человек, в том числе 18 преподавателей.</w:t>
      </w:r>
    </w:p>
    <w:p w:rsidR="00EA538D" w:rsidRPr="00EA538D" w:rsidRDefault="00EA538D" w:rsidP="00EA538D">
      <w:pPr>
        <w:spacing w:line="276" w:lineRule="auto"/>
        <w:ind w:firstLine="709"/>
        <w:jc w:val="both"/>
        <w:rPr>
          <w:color w:val="000000"/>
          <w:sz w:val="26"/>
          <w:szCs w:val="26"/>
        </w:rPr>
      </w:pPr>
      <w:r w:rsidRPr="00EA538D">
        <w:rPr>
          <w:color w:val="000000"/>
          <w:sz w:val="26"/>
          <w:szCs w:val="26"/>
        </w:rPr>
        <w:t>В 2022 году прошли обучение в рамках Национального проекта «Культура» «Творческие люди» 2 человека.</w:t>
      </w:r>
    </w:p>
    <w:p w:rsidR="00EA538D" w:rsidRPr="00EA538D" w:rsidRDefault="00EA538D" w:rsidP="00EA538D">
      <w:pPr>
        <w:spacing w:line="276" w:lineRule="auto"/>
        <w:ind w:firstLine="709"/>
        <w:jc w:val="both"/>
        <w:rPr>
          <w:color w:val="000000"/>
          <w:sz w:val="26"/>
          <w:szCs w:val="26"/>
        </w:rPr>
      </w:pPr>
      <w:r w:rsidRPr="00EA538D">
        <w:rPr>
          <w:color w:val="000000"/>
          <w:sz w:val="26"/>
          <w:szCs w:val="26"/>
        </w:rPr>
        <w:t xml:space="preserve"> В школе методическая работа проводилась в форме:</w:t>
      </w:r>
    </w:p>
    <w:p w:rsidR="00EA538D" w:rsidRPr="00EA538D" w:rsidRDefault="00EA538D" w:rsidP="00EA538D">
      <w:pPr>
        <w:tabs>
          <w:tab w:val="left" w:pos="-1985"/>
        </w:tabs>
        <w:spacing w:line="276" w:lineRule="auto"/>
        <w:ind w:firstLine="709"/>
        <w:jc w:val="both"/>
        <w:rPr>
          <w:color w:val="000000"/>
          <w:sz w:val="26"/>
          <w:szCs w:val="26"/>
        </w:rPr>
      </w:pPr>
      <w:r w:rsidRPr="00EA538D">
        <w:rPr>
          <w:color w:val="000000"/>
          <w:sz w:val="26"/>
          <w:szCs w:val="26"/>
        </w:rPr>
        <w:t xml:space="preserve">а) методических чтений, </w:t>
      </w:r>
      <w:proofErr w:type="gramStart"/>
      <w:r w:rsidRPr="00EA538D">
        <w:rPr>
          <w:color w:val="000000"/>
          <w:sz w:val="26"/>
          <w:szCs w:val="26"/>
        </w:rPr>
        <w:t>изготовлении</w:t>
      </w:r>
      <w:proofErr w:type="gramEnd"/>
      <w:r w:rsidRPr="00EA538D">
        <w:rPr>
          <w:color w:val="000000"/>
          <w:sz w:val="26"/>
          <w:szCs w:val="26"/>
        </w:rPr>
        <w:t xml:space="preserve"> методических пособий по предметам (фортепиано, народный инструмент, художественное искусство). </w:t>
      </w:r>
    </w:p>
    <w:p w:rsidR="00EA538D" w:rsidRPr="00EA538D" w:rsidRDefault="00EA538D" w:rsidP="00EA538D">
      <w:pPr>
        <w:tabs>
          <w:tab w:val="left" w:pos="-1985"/>
        </w:tabs>
        <w:spacing w:line="276" w:lineRule="auto"/>
        <w:ind w:firstLine="709"/>
        <w:jc w:val="both"/>
        <w:rPr>
          <w:color w:val="000000"/>
          <w:sz w:val="26"/>
          <w:szCs w:val="26"/>
        </w:rPr>
      </w:pPr>
      <w:r w:rsidRPr="00EA538D">
        <w:rPr>
          <w:color w:val="000000"/>
          <w:sz w:val="26"/>
          <w:szCs w:val="26"/>
        </w:rPr>
        <w:t>б) открытых уроков</w:t>
      </w:r>
    </w:p>
    <w:p w:rsidR="00EA538D" w:rsidRPr="00EA538D" w:rsidRDefault="00EA538D" w:rsidP="00EA538D">
      <w:pPr>
        <w:tabs>
          <w:tab w:val="left" w:pos="-1985"/>
        </w:tabs>
        <w:spacing w:line="276" w:lineRule="auto"/>
        <w:ind w:firstLine="709"/>
        <w:jc w:val="both"/>
        <w:rPr>
          <w:color w:val="000000"/>
          <w:sz w:val="26"/>
          <w:szCs w:val="26"/>
        </w:rPr>
      </w:pPr>
      <w:r w:rsidRPr="00EA538D">
        <w:rPr>
          <w:color w:val="000000"/>
          <w:sz w:val="26"/>
          <w:szCs w:val="26"/>
        </w:rPr>
        <w:t xml:space="preserve">в) уроков </w:t>
      </w:r>
      <w:proofErr w:type="spellStart"/>
      <w:r w:rsidRPr="00EA538D">
        <w:rPr>
          <w:color w:val="000000"/>
          <w:sz w:val="26"/>
          <w:szCs w:val="26"/>
        </w:rPr>
        <w:t>взаимопосещения</w:t>
      </w:r>
      <w:proofErr w:type="spellEnd"/>
      <w:r w:rsidRPr="00EA538D">
        <w:rPr>
          <w:color w:val="000000"/>
          <w:sz w:val="26"/>
          <w:szCs w:val="26"/>
        </w:rPr>
        <w:t xml:space="preserve"> </w:t>
      </w:r>
    </w:p>
    <w:p w:rsidR="00EA538D" w:rsidRPr="00EA538D" w:rsidRDefault="00EA538D" w:rsidP="00EA538D">
      <w:pPr>
        <w:spacing w:line="276" w:lineRule="auto"/>
        <w:ind w:firstLine="709"/>
        <w:jc w:val="both"/>
        <w:rPr>
          <w:color w:val="000000"/>
          <w:sz w:val="26"/>
          <w:szCs w:val="26"/>
        </w:rPr>
      </w:pPr>
      <w:r w:rsidRPr="00EA538D">
        <w:rPr>
          <w:color w:val="000000"/>
          <w:sz w:val="26"/>
          <w:szCs w:val="26"/>
        </w:rPr>
        <w:t>В течение года проведено 4 педсовета:</w:t>
      </w:r>
    </w:p>
    <w:p w:rsidR="00EA538D" w:rsidRPr="00EA538D" w:rsidRDefault="00EA538D" w:rsidP="00EA538D">
      <w:pPr>
        <w:spacing w:line="276" w:lineRule="auto"/>
        <w:ind w:firstLine="709"/>
        <w:jc w:val="both"/>
        <w:rPr>
          <w:color w:val="000000"/>
          <w:sz w:val="26"/>
          <w:szCs w:val="26"/>
        </w:rPr>
      </w:pPr>
      <w:r w:rsidRPr="00EA538D">
        <w:rPr>
          <w:color w:val="000000"/>
          <w:sz w:val="26"/>
          <w:szCs w:val="26"/>
        </w:rPr>
        <w:t>1-ый педсовет организационный (август)</w:t>
      </w:r>
    </w:p>
    <w:p w:rsidR="00EA538D" w:rsidRPr="00EA538D" w:rsidRDefault="00EA538D" w:rsidP="00EA538D">
      <w:pPr>
        <w:numPr>
          <w:ilvl w:val="0"/>
          <w:numId w:val="17"/>
        </w:numPr>
        <w:tabs>
          <w:tab w:val="clear" w:pos="720"/>
          <w:tab w:val="left" w:pos="426"/>
          <w:tab w:val="num" w:pos="1134"/>
        </w:tabs>
        <w:spacing w:line="276" w:lineRule="auto"/>
        <w:ind w:left="0" w:firstLine="709"/>
        <w:jc w:val="both"/>
        <w:rPr>
          <w:color w:val="000000"/>
          <w:sz w:val="26"/>
          <w:szCs w:val="26"/>
        </w:rPr>
      </w:pPr>
      <w:r w:rsidRPr="00EA538D">
        <w:rPr>
          <w:color w:val="000000"/>
          <w:sz w:val="26"/>
          <w:szCs w:val="26"/>
        </w:rPr>
        <w:t>Утверждение и обсуждение плана работы на весь учебный год</w:t>
      </w:r>
    </w:p>
    <w:p w:rsidR="00EA538D" w:rsidRPr="00EA538D" w:rsidRDefault="00EA538D" w:rsidP="00EA538D">
      <w:pPr>
        <w:numPr>
          <w:ilvl w:val="0"/>
          <w:numId w:val="17"/>
        </w:numPr>
        <w:tabs>
          <w:tab w:val="clear" w:pos="720"/>
          <w:tab w:val="left" w:pos="426"/>
          <w:tab w:val="num" w:pos="1134"/>
        </w:tabs>
        <w:spacing w:line="276" w:lineRule="auto"/>
        <w:ind w:left="0" w:firstLine="709"/>
        <w:jc w:val="both"/>
        <w:rPr>
          <w:color w:val="000000"/>
          <w:sz w:val="26"/>
          <w:szCs w:val="26"/>
        </w:rPr>
      </w:pPr>
      <w:r w:rsidRPr="00EA538D">
        <w:rPr>
          <w:color w:val="000000"/>
          <w:sz w:val="26"/>
          <w:szCs w:val="26"/>
        </w:rPr>
        <w:t xml:space="preserve">корректировка учебных планов </w:t>
      </w:r>
    </w:p>
    <w:p w:rsidR="00EA538D" w:rsidRPr="00EA538D" w:rsidRDefault="00EA538D" w:rsidP="00EA538D">
      <w:pPr>
        <w:pStyle w:val="20"/>
        <w:spacing w:after="0" w:line="276" w:lineRule="auto"/>
        <w:ind w:left="0" w:firstLine="709"/>
        <w:jc w:val="both"/>
        <w:rPr>
          <w:color w:val="000000"/>
          <w:sz w:val="26"/>
          <w:szCs w:val="26"/>
        </w:rPr>
      </w:pPr>
      <w:r w:rsidRPr="00EA538D">
        <w:rPr>
          <w:color w:val="000000"/>
          <w:sz w:val="26"/>
          <w:szCs w:val="26"/>
        </w:rPr>
        <w:t>2-ой педсовет - по итогам четвертей, года, отчеты зав. отделений, анализ учебной работы.</w:t>
      </w:r>
    </w:p>
    <w:p w:rsidR="00EA538D" w:rsidRPr="00EA538D" w:rsidRDefault="00EA538D" w:rsidP="00EA538D">
      <w:pPr>
        <w:pStyle w:val="20"/>
        <w:spacing w:after="0" w:line="276" w:lineRule="auto"/>
        <w:ind w:left="0" w:firstLine="709"/>
        <w:jc w:val="both"/>
        <w:rPr>
          <w:color w:val="000000"/>
          <w:sz w:val="26"/>
          <w:szCs w:val="26"/>
        </w:rPr>
      </w:pPr>
      <w:r w:rsidRPr="00EA538D">
        <w:rPr>
          <w:color w:val="000000"/>
          <w:sz w:val="26"/>
          <w:szCs w:val="26"/>
        </w:rPr>
        <w:t>3-ий педсовет отчеты заведующих отделение по конкурсам (всесоюзным, всероссийским, региональным, краевым, зональным).</w:t>
      </w:r>
    </w:p>
    <w:p w:rsidR="00EA538D" w:rsidRPr="00EA538D" w:rsidRDefault="00EA538D" w:rsidP="00EA538D">
      <w:pPr>
        <w:pStyle w:val="20"/>
        <w:spacing w:after="0" w:line="276" w:lineRule="auto"/>
        <w:ind w:left="0" w:firstLine="709"/>
        <w:jc w:val="both"/>
        <w:rPr>
          <w:color w:val="000000"/>
          <w:sz w:val="26"/>
          <w:szCs w:val="26"/>
        </w:rPr>
      </w:pPr>
      <w:r w:rsidRPr="00EA538D">
        <w:rPr>
          <w:color w:val="000000"/>
          <w:sz w:val="26"/>
          <w:szCs w:val="26"/>
        </w:rPr>
        <w:t>4-ый педсовет итоги учебного года.</w:t>
      </w:r>
    </w:p>
    <w:p w:rsidR="00EA538D" w:rsidRPr="00EA538D" w:rsidRDefault="00EA538D" w:rsidP="00EA538D">
      <w:pPr>
        <w:pStyle w:val="20"/>
        <w:spacing w:after="0" w:line="276" w:lineRule="auto"/>
        <w:ind w:left="0" w:firstLine="709"/>
        <w:jc w:val="both"/>
        <w:rPr>
          <w:color w:val="000000"/>
          <w:sz w:val="26"/>
          <w:szCs w:val="26"/>
        </w:rPr>
      </w:pPr>
      <w:r w:rsidRPr="00EA538D">
        <w:rPr>
          <w:color w:val="000000"/>
          <w:sz w:val="26"/>
          <w:szCs w:val="26"/>
        </w:rPr>
        <w:t>В течение года каждый вторник месяца - производственные совещания, работа по отделениям.</w:t>
      </w:r>
      <w:r w:rsidRPr="00EA538D">
        <w:rPr>
          <w:color w:val="000000"/>
          <w:sz w:val="26"/>
          <w:szCs w:val="26"/>
        </w:rPr>
        <w:tab/>
      </w:r>
    </w:p>
    <w:p w:rsidR="00EA538D" w:rsidRPr="00EA538D" w:rsidRDefault="00EA538D" w:rsidP="00EA538D">
      <w:pPr>
        <w:spacing w:line="276" w:lineRule="auto"/>
        <w:ind w:firstLine="709"/>
        <w:jc w:val="both"/>
        <w:rPr>
          <w:sz w:val="26"/>
          <w:szCs w:val="26"/>
        </w:rPr>
      </w:pPr>
      <w:r w:rsidRPr="00EA538D">
        <w:rPr>
          <w:sz w:val="26"/>
          <w:szCs w:val="26"/>
        </w:rPr>
        <w:t>Общее количество учащихся 901 человек, из них:</w:t>
      </w:r>
    </w:p>
    <w:p w:rsidR="00EA538D" w:rsidRPr="00EA538D" w:rsidRDefault="00EA538D" w:rsidP="00EA538D">
      <w:pPr>
        <w:numPr>
          <w:ilvl w:val="0"/>
          <w:numId w:val="6"/>
        </w:numPr>
        <w:tabs>
          <w:tab w:val="left" w:pos="993"/>
        </w:tabs>
        <w:spacing w:line="276" w:lineRule="auto"/>
        <w:ind w:left="0" w:firstLine="709"/>
        <w:jc w:val="both"/>
        <w:rPr>
          <w:sz w:val="26"/>
          <w:szCs w:val="26"/>
        </w:rPr>
      </w:pPr>
      <w:r w:rsidRPr="00EA538D">
        <w:rPr>
          <w:sz w:val="26"/>
          <w:szCs w:val="26"/>
        </w:rPr>
        <w:t>504 учащихся бюджетных классов</w:t>
      </w:r>
    </w:p>
    <w:p w:rsidR="00EA538D" w:rsidRPr="00EA538D" w:rsidRDefault="00EA538D" w:rsidP="00EA538D">
      <w:pPr>
        <w:widowControl w:val="0"/>
        <w:numPr>
          <w:ilvl w:val="0"/>
          <w:numId w:val="6"/>
        </w:numPr>
        <w:tabs>
          <w:tab w:val="left" w:pos="993"/>
        </w:tabs>
        <w:spacing w:line="276" w:lineRule="auto"/>
        <w:ind w:left="0" w:firstLine="709"/>
        <w:jc w:val="both"/>
        <w:rPr>
          <w:color w:val="000000"/>
          <w:sz w:val="26"/>
          <w:szCs w:val="26"/>
        </w:rPr>
      </w:pPr>
      <w:r w:rsidRPr="00EA538D">
        <w:rPr>
          <w:sz w:val="26"/>
          <w:szCs w:val="26"/>
        </w:rPr>
        <w:lastRenderedPageBreak/>
        <w:t>169 учащихся подготовительных классов хореографического и художественного отделений занимающихся на договорной основе,</w:t>
      </w:r>
    </w:p>
    <w:p w:rsidR="00EA538D" w:rsidRPr="00EA538D" w:rsidRDefault="00EA538D" w:rsidP="00EA538D">
      <w:pPr>
        <w:widowControl w:val="0"/>
        <w:numPr>
          <w:ilvl w:val="0"/>
          <w:numId w:val="6"/>
        </w:numPr>
        <w:tabs>
          <w:tab w:val="left" w:pos="993"/>
        </w:tabs>
        <w:spacing w:line="276" w:lineRule="auto"/>
        <w:ind w:left="0" w:firstLine="709"/>
        <w:jc w:val="both"/>
        <w:rPr>
          <w:color w:val="000000"/>
          <w:sz w:val="26"/>
          <w:szCs w:val="26"/>
        </w:rPr>
      </w:pPr>
      <w:proofErr w:type="gramStart"/>
      <w:r w:rsidRPr="00EA538D">
        <w:rPr>
          <w:sz w:val="26"/>
          <w:szCs w:val="26"/>
        </w:rPr>
        <w:t xml:space="preserve">228 учащихся коммерческих классов хореографического и художественного отделений занимающихся на договорной </w:t>
      </w:r>
      <w:proofErr w:type="spellStart"/>
      <w:r w:rsidRPr="00EA538D">
        <w:rPr>
          <w:sz w:val="26"/>
          <w:szCs w:val="26"/>
        </w:rPr>
        <w:t>основе</w:t>
      </w:r>
      <w:r w:rsidRPr="00EA538D">
        <w:rPr>
          <w:color w:val="000000"/>
          <w:sz w:val="26"/>
          <w:szCs w:val="26"/>
        </w:rPr>
        <w:t>По</w:t>
      </w:r>
      <w:proofErr w:type="spellEnd"/>
      <w:r w:rsidRPr="00EA538D">
        <w:rPr>
          <w:color w:val="000000"/>
          <w:sz w:val="26"/>
          <w:szCs w:val="26"/>
        </w:rPr>
        <w:t xml:space="preserve"> итогам учебного года процент успеваемости составил 100 %.</w:t>
      </w:r>
      <w:proofErr w:type="gramEnd"/>
    </w:p>
    <w:p w:rsidR="00EA538D" w:rsidRPr="00EA538D" w:rsidRDefault="00EA538D" w:rsidP="00EA538D">
      <w:pPr>
        <w:tabs>
          <w:tab w:val="left" w:pos="1114"/>
        </w:tabs>
        <w:spacing w:line="276" w:lineRule="auto"/>
        <w:ind w:firstLine="709"/>
        <w:rPr>
          <w:b/>
          <w:sz w:val="26"/>
          <w:szCs w:val="26"/>
        </w:rPr>
      </w:pPr>
      <w:r w:rsidRPr="00EA538D">
        <w:rPr>
          <w:b/>
          <w:sz w:val="26"/>
          <w:szCs w:val="26"/>
        </w:rPr>
        <w:t>Музейная деятельность</w:t>
      </w:r>
    </w:p>
    <w:p w:rsidR="00EA538D" w:rsidRPr="00EA538D" w:rsidRDefault="00EA538D" w:rsidP="00EA538D">
      <w:pPr>
        <w:spacing w:line="276" w:lineRule="auto"/>
        <w:ind w:firstLine="709"/>
        <w:jc w:val="both"/>
        <w:rPr>
          <w:color w:val="000000"/>
          <w:sz w:val="26"/>
          <w:szCs w:val="26"/>
        </w:rPr>
      </w:pPr>
      <w:r w:rsidRPr="00EA538D">
        <w:rPr>
          <w:color w:val="000000"/>
          <w:sz w:val="26"/>
          <w:szCs w:val="26"/>
        </w:rPr>
        <w:t xml:space="preserve">Функцию сохранения и пропаганды культурно-исторического наследия округа осуществляет </w:t>
      </w:r>
      <w:r w:rsidRPr="00EA538D">
        <w:rPr>
          <w:sz w:val="26"/>
          <w:szCs w:val="26"/>
        </w:rPr>
        <w:t xml:space="preserve">ФГБУК «Государственный объединенный музей-заповедник истории Дальнего Востока имени В.К. Арсеньева» Филиал в городе Дальнереченске «Музей истории города Дальнереченска». </w:t>
      </w:r>
      <w:r w:rsidRPr="00EA538D">
        <w:rPr>
          <w:color w:val="000000"/>
          <w:sz w:val="26"/>
          <w:szCs w:val="26"/>
        </w:rPr>
        <w:t xml:space="preserve">«Сотрудниками музея велась работа по нескольким направлениям: научно-исследовательская деятельность, научно-экспозиционная деятельность, </w:t>
      </w:r>
      <w:proofErr w:type="spellStart"/>
      <w:r w:rsidRPr="00EA538D">
        <w:rPr>
          <w:color w:val="000000"/>
          <w:sz w:val="26"/>
          <w:szCs w:val="26"/>
        </w:rPr>
        <w:t>научно-публикаторская</w:t>
      </w:r>
      <w:proofErr w:type="spellEnd"/>
      <w:r w:rsidRPr="00EA538D">
        <w:rPr>
          <w:color w:val="000000"/>
          <w:sz w:val="26"/>
          <w:szCs w:val="26"/>
        </w:rPr>
        <w:t xml:space="preserve"> работа, научное комплектование фондов, научно-фондовая работа, научно-просветительская работа, научно-методическая работа, организационно-хозяйственная деятельность</w:t>
      </w:r>
    </w:p>
    <w:tbl>
      <w:tblPr>
        <w:tblpPr w:leftFromText="180" w:rightFromText="180" w:bottomFromText="160" w:vertAnchor="text" w:horzAnchor="margin" w:tblpY="200"/>
        <w:tblW w:w="9630" w:type="dxa"/>
        <w:tblLayout w:type="fixed"/>
        <w:tblCellMar>
          <w:left w:w="30" w:type="dxa"/>
          <w:right w:w="30" w:type="dxa"/>
        </w:tblCellMar>
        <w:tblLook w:val="04A0"/>
      </w:tblPr>
      <w:tblGrid>
        <w:gridCol w:w="865"/>
        <w:gridCol w:w="2812"/>
        <w:gridCol w:w="1022"/>
        <w:gridCol w:w="1021"/>
        <w:gridCol w:w="1021"/>
        <w:gridCol w:w="1022"/>
        <w:gridCol w:w="871"/>
        <w:gridCol w:w="996"/>
      </w:tblGrid>
      <w:tr w:rsidR="00EA538D" w:rsidRPr="00EA538D" w:rsidTr="00EA538D">
        <w:trPr>
          <w:trHeight w:val="216"/>
        </w:trPr>
        <w:tc>
          <w:tcPr>
            <w:tcW w:w="865" w:type="dxa"/>
            <w:tcBorders>
              <w:top w:val="single" w:sz="4" w:space="0" w:color="auto"/>
              <w:left w:val="single" w:sz="6" w:space="0" w:color="auto"/>
              <w:bottom w:val="single" w:sz="6" w:space="0" w:color="auto"/>
              <w:right w:val="single" w:sz="6" w:space="0" w:color="auto"/>
            </w:tcBorders>
            <w:hideMark/>
          </w:tcPr>
          <w:p w:rsidR="00EA538D" w:rsidRPr="00EA538D" w:rsidRDefault="00EA538D" w:rsidP="00EA538D">
            <w:pPr>
              <w:tabs>
                <w:tab w:val="left" w:pos="355"/>
              </w:tabs>
              <w:autoSpaceDE w:val="0"/>
              <w:autoSpaceDN w:val="0"/>
              <w:adjustRightInd w:val="0"/>
              <w:spacing w:line="276" w:lineRule="auto"/>
              <w:jc w:val="center"/>
              <w:rPr>
                <w:b/>
                <w:sz w:val="26"/>
                <w:szCs w:val="26"/>
              </w:rPr>
            </w:pPr>
            <w:r w:rsidRPr="00EA538D">
              <w:rPr>
                <w:b/>
                <w:sz w:val="26"/>
                <w:szCs w:val="26"/>
              </w:rPr>
              <w:t xml:space="preserve">№ </w:t>
            </w:r>
            <w:proofErr w:type="spellStart"/>
            <w:proofErr w:type="gramStart"/>
            <w:r w:rsidRPr="00EA538D">
              <w:rPr>
                <w:b/>
                <w:sz w:val="26"/>
                <w:szCs w:val="26"/>
              </w:rPr>
              <w:t>п</w:t>
            </w:r>
            <w:proofErr w:type="spellEnd"/>
            <w:proofErr w:type="gramEnd"/>
            <w:r w:rsidRPr="00EA538D">
              <w:rPr>
                <w:b/>
                <w:sz w:val="26"/>
                <w:szCs w:val="26"/>
              </w:rPr>
              <w:t>/</w:t>
            </w:r>
            <w:proofErr w:type="spellStart"/>
            <w:r w:rsidRPr="00EA538D">
              <w:rPr>
                <w:b/>
                <w:sz w:val="26"/>
                <w:szCs w:val="26"/>
              </w:rPr>
              <w:t>п</w:t>
            </w:r>
            <w:proofErr w:type="spellEnd"/>
          </w:p>
        </w:tc>
        <w:tc>
          <w:tcPr>
            <w:tcW w:w="2812" w:type="dxa"/>
            <w:tcBorders>
              <w:top w:val="single" w:sz="4"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Наименование показателя</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2017</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2018</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2019</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2020</w:t>
            </w:r>
          </w:p>
        </w:tc>
        <w:tc>
          <w:tcPr>
            <w:tcW w:w="871" w:type="dxa"/>
            <w:tcBorders>
              <w:top w:val="single" w:sz="6" w:space="0" w:color="auto"/>
              <w:left w:val="single" w:sz="6" w:space="0" w:color="auto"/>
              <w:bottom w:val="single" w:sz="6" w:space="0" w:color="auto"/>
              <w:right w:val="single" w:sz="4"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2021</w:t>
            </w:r>
          </w:p>
        </w:tc>
        <w:tc>
          <w:tcPr>
            <w:tcW w:w="996" w:type="dxa"/>
            <w:tcBorders>
              <w:top w:val="single" w:sz="6" w:space="0" w:color="auto"/>
              <w:left w:val="single" w:sz="4" w:space="0" w:color="auto"/>
              <w:bottom w:val="single" w:sz="6" w:space="0" w:color="auto"/>
              <w:right w:val="single" w:sz="4"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2022</w:t>
            </w:r>
          </w:p>
        </w:tc>
      </w:tr>
      <w:tr w:rsidR="00EA538D" w:rsidRPr="00EA538D" w:rsidTr="00EA538D">
        <w:trPr>
          <w:trHeight w:val="275"/>
        </w:trPr>
        <w:tc>
          <w:tcPr>
            <w:tcW w:w="865"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tabs>
                <w:tab w:val="left" w:pos="355"/>
              </w:tabs>
              <w:autoSpaceDE w:val="0"/>
              <w:autoSpaceDN w:val="0"/>
              <w:adjustRightInd w:val="0"/>
              <w:spacing w:line="276" w:lineRule="auto"/>
              <w:jc w:val="center"/>
              <w:rPr>
                <w:sz w:val="26"/>
                <w:szCs w:val="26"/>
              </w:rPr>
            </w:pPr>
            <w:r w:rsidRPr="00EA538D">
              <w:rPr>
                <w:sz w:val="26"/>
                <w:szCs w:val="26"/>
              </w:rPr>
              <w:t>1</w:t>
            </w:r>
          </w:p>
        </w:tc>
        <w:tc>
          <w:tcPr>
            <w:tcW w:w="281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ind w:left="109"/>
              <w:rPr>
                <w:sz w:val="26"/>
                <w:szCs w:val="26"/>
              </w:rPr>
            </w:pPr>
            <w:r w:rsidRPr="00EA538D">
              <w:rPr>
                <w:bCs/>
                <w:sz w:val="26"/>
                <w:szCs w:val="26"/>
              </w:rPr>
              <w:t xml:space="preserve">Мероприятия на платной основе, </w:t>
            </w:r>
            <w:r w:rsidRPr="00EA538D">
              <w:rPr>
                <w:sz w:val="26"/>
                <w:szCs w:val="26"/>
              </w:rPr>
              <w:t>ед.</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161</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148</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190</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43</w:t>
            </w:r>
          </w:p>
        </w:tc>
        <w:tc>
          <w:tcPr>
            <w:tcW w:w="871" w:type="dxa"/>
            <w:tcBorders>
              <w:top w:val="single" w:sz="6" w:space="0" w:color="auto"/>
              <w:left w:val="single" w:sz="6" w:space="0" w:color="auto"/>
              <w:bottom w:val="single" w:sz="6" w:space="0" w:color="auto"/>
              <w:right w:val="single" w:sz="4"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103</w:t>
            </w:r>
          </w:p>
        </w:tc>
        <w:tc>
          <w:tcPr>
            <w:tcW w:w="996" w:type="dxa"/>
            <w:tcBorders>
              <w:top w:val="single" w:sz="6" w:space="0" w:color="auto"/>
              <w:left w:val="single" w:sz="4"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112</w:t>
            </w:r>
          </w:p>
        </w:tc>
      </w:tr>
      <w:tr w:rsidR="00EA538D" w:rsidRPr="00EA538D" w:rsidTr="00EA538D">
        <w:trPr>
          <w:trHeight w:val="444"/>
        </w:trPr>
        <w:tc>
          <w:tcPr>
            <w:tcW w:w="865"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tabs>
                <w:tab w:val="left" w:pos="355"/>
              </w:tabs>
              <w:autoSpaceDE w:val="0"/>
              <w:autoSpaceDN w:val="0"/>
              <w:adjustRightInd w:val="0"/>
              <w:spacing w:line="276" w:lineRule="auto"/>
              <w:jc w:val="center"/>
              <w:rPr>
                <w:sz w:val="26"/>
                <w:szCs w:val="26"/>
              </w:rPr>
            </w:pPr>
            <w:r w:rsidRPr="00EA538D">
              <w:rPr>
                <w:sz w:val="26"/>
                <w:szCs w:val="26"/>
              </w:rPr>
              <w:t>2</w:t>
            </w:r>
          </w:p>
        </w:tc>
        <w:tc>
          <w:tcPr>
            <w:tcW w:w="281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ind w:left="109"/>
              <w:rPr>
                <w:bCs/>
                <w:sz w:val="26"/>
                <w:szCs w:val="26"/>
              </w:rPr>
            </w:pPr>
            <w:r w:rsidRPr="00EA538D">
              <w:rPr>
                <w:bCs/>
                <w:sz w:val="26"/>
                <w:szCs w:val="26"/>
              </w:rPr>
              <w:t>Число посетителей на платных мероприятиях</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2963</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2611</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1413</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362</w:t>
            </w:r>
          </w:p>
        </w:tc>
        <w:tc>
          <w:tcPr>
            <w:tcW w:w="871" w:type="dxa"/>
            <w:tcBorders>
              <w:top w:val="single" w:sz="6" w:space="0" w:color="auto"/>
              <w:left w:val="single" w:sz="6" w:space="0" w:color="auto"/>
              <w:bottom w:val="single" w:sz="6" w:space="0" w:color="auto"/>
              <w:right w:val="single" w:sz="4"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1065</w:t>
            </w:r>
          </w:p>
        </w:tc>
        <w:tc>
          <w:tcPr>
            <w:tcW w:w="996" w:type="dxa"/>
            <w:tcBorders>
              <w:top w:val="single" w:sz="6" w:space="0" w:color="auto"/>
              <w:left w:val="single" w:sz="4"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1784</w:t>
            </w:r>
          </w:p>
        </w:tc>
      </w:tr>
      <w:tr w:rsidR="00EA538D" w:rsidRPr="00EA538D" w:rsidTr="00EA538D">
        <w:trPr>
          <w:trHeight w:val="444"/>
        </w:trPr>
        <w:tc>
          <w:tcPr>
            <w:tcW w:w="865"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tabs>
                <w:tab w:val="left" w:pos="355"/>
              </w:tabs>
              <w:autoSpaceDE w:val="0"/>
              <w:autoSpaceDN w:val="0"/>
              <w:adjustRightInd w:val="0"/>
              <w:spacing w:line="276" w:lineRule="auto"/>
              <w:jc w:val="center"/>
              <w:rPr>
                <w:sz w:val="26"/>
                <w:szCs w:val="26"/>
              </w:rPr>
            </w:pPr>
            <w:r w:rsidRPr="00EA538D">
              <w:rPr>
                <w:sz w:val="26"/>
                <w:szCs w:val="26"/>
              </w:rPr>
              <w:t>3</w:t>
            </w:r>
          </w:p>
        </w:tc>
        <w:tc>
          <w:tcPr>
            <w:tcW w:w="281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ind w:left="109"/>
              <w:rPr>
                <w:bCs/>
                <w:sz w:val="26"/>
                <w:szCs w:val="26"/>
              </w:rPr>
            </w:pPr>
            <w:r w:rsidRPr="00EA538D">
              <w:rPr>
                <w:bCs/>
                <w:sz w:val="26"/>
                <w:szCs w:val="26"/>
              </w:rPr>
              <w:t xml:space="preserve">Удельный вес населения, участвующего в платных </w:t>
            </w:r>
            <w:proofErr w:type="spellStart"/>
            <w:r w:rsidRPr="00EA538D">
              <w:rPr>
                <w:bCs/>
                <w:sz w:val="26"/>
                <w:szCs w:val="26"/>
              </w:rPr>
              <w:t>культурно-досуговых</w:t>
            </w:r>
            <w:proofErr w:type="spellEnd"/>
            <w:r w:rsidRPr="00EA538D">
              <w:rPr>
                <w:bCs/>
                <w:sz w:val="26"/>
                <w:szCs w:val="26"/>
              </w:rPr>
              <w:t xml:space="preserve"> мероприятиях, %</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11,4</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11</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10,6</w:t>
            </w:r>
          </w:p>
        </w:tc>
        <w:tc>
          <w:tcPr>
            <w:tcW w:w="1022" w:type="dxa"/>
            <w:tcBorders>
              <w:top w:val="single" w:sz="6" w:space="0" w:color="auto"/>
              <w:left w:val="single" w:sz="6" w:space="0" w:color="auto"/>
              <w:bottom w:val="single" w:sz="6" w:space="0" w:color="auto"/>
              <w:right w:val="single" w:sz="6" w:space="0" w:color="auto"/>
            </w:tcBorders>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1.78</w:t>
            </w:r>
          </w:p>
          <w:p w:rsidR="00EA538D" w:rsidRPr="00EA538D" w:rsidRDefault="00EA538D" w:rsidP="00EA538D">
            <w:pPr>
              <w:autoSpaceDE w:val="0"/>
              <w:autoSpaceDN w:val="0"/>
              <w:adjustRightInd w:val="0"/>
              <w:spacing w:line="276" w:lineRule="auto"/>
              <w:rPr>
                <w:bCs/>
                <w:sz w:val="26"/>
                <w:szCs w:val="26"/>
              </w:rPr>
            </w:pPr>
          </w:p>
        </w:tc>
        <w:tc>
          <w:tcPr>
            <w:tcW w:w="871" w:type="dxa"/>
            <w:tcBorders>
              <w:top w:val="single" w:sz="6" w:space="0" w:color="auto"/>
              <w:left w:val="single" w:sz="6" w:space="0" w:color="auto"/>
              <w:bottom w:val="single" w:sz="6" w:space="0" w:color="auto"/>
              <w:right w:val="single" w:sz="4"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5.69</w:t>
            </w:r>
          </w:p>
        </w:tc>
        <w:tc>
          <w:tcPr>
            <w:tcW w:w="996" w:type="dxa"/>
            <w:tcBorders>
              <w:top w:val="single" w:sz="6" w:space="0" w:color="auto"/>
              <w:left w:val="single" w:sz="4"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7,58</w:t>
            </w:r>
          </w:p>
        </w:tc>
      </w:tr>
    </w:tbl>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proofErr w:type="gramStart"/>
      <w:r w:rsidRPr="00EA538D">
        <w:rPr>
          <w:rFonts w:ascii="Times New Roman" w:hAnsi="Times New Roman" w:cs="Times New Roman"/>
          <w:color w:val="242424"/>
          <w:sz w:val="26"/>
          <w:szCs w:val="26"/>
        </w:rPr>
        <w:t>В</w:t>
      </w:r>
      <w:proofErr w:type="gramEnd"/>
      <w:r w:rsidRPr="00EA538D">
        <w:rPr>
          <w:rFonts w:ascii="Times New Roman" w:hAnsi="Times New Roman" w:cs="Times New Roman"/>
          <w:color w:val="242424"/>
          <w:sz w:val="26"/>
          <w:szCs w:val="26"/>
        </w:rPr>
        <w:t xml:space="preserve"> </w:t>
      </w:r>
      <w:proofErr w:type="gramStart"/>
      <w:r w:rsidRPr="00EA538D">
        <w:rPr>
          <w:rFonts w:ascii="Times New Roman" w:hAnsi="Times New Roman" w:cs="Times New Roman"/>
          <w:color w:val="242424"/>
          <w:sz w:val="26"/>
          <w:szCs w:val="26"/>
        </w:rPr>
        <w:t>Дальнереченском</w:t>
      </w:r>
      <w:proofErr w:type="gramEnd"/>
      <w:r w:rsidRPr="00EA538D">
        <w:rPr>
          <w:rFonts w:ascii="Times New Roman" w:hAnsi="Times New Roman" w:cs="Times New Roman"/>
          <w:color w:val="242424"/>
          <w:sz w:val="26"/>
          <w:szCs w:val="26"/>
        </w:rPr>
        <w:t xml:space="preserve"> городском округе за период 2022 года проведено 78 спортивно-массовых мероприятия, где приняли участие 3100 человек. Спортсмены принимали участие в </w:t>
      </w:r>
      <w:r w:rsidRPr="00EA538D">
        <w:rPr>
          <w:rFonts w:ascii="Times New Roman" w:hAnsi="Times New Roman" w:cs="Times New Roman"/>
          <w:snapToGrid w:val="0"/>
          <w:sz w:val="26"/>
          <w:szCs w:val="26"/>
        </w:rPr>
        <w:t xml:space="preserve">58 мероприятиях муниципального уровня,  </w:t>
      </w:r>
      <w:r w:rsidRPr="00EA538D">
        <w:rPr>
          <w:rFonts w:ascii="Times New Roman" w:hAnsi="Times New Roman" w:cs="Times New Roman"/>
          <w:color w:val="242424"/>
          <w:sz w:val="26"/>
          <w:szCs w:val="26"/>
        </w:rPr>
        <w:t xml:space="preserve">в 20 спортивно-массовых мероприятиях краевого, регионального и федерального уровня. </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rPr>
        <w:t>Количество призовых мест на различных соревнованиях – 1236.</w:t>
      </w:r>
    </w:p>
    <w:p w:rsidR="00EA538D" w:rsidRPr="00EA538D" w:rsidRDefault="00EA538D" w:rsidP="00EA538D">
      <w:pPr>
        <w:spacing w:line="276" w:lineRule="auto"/>
        <w:ind w:firstLine="709"/>
        <w:jc w:val="both"/>
        <w:rPr>
          <w:sz w:val="26"/>
          <w:szCs w:val="26"/>
          <w:shd w:val="clear" w:color="auto" w:fill="FFFFFF"/>
        </w:rPr>
      </w:pPr>
      <w:r w:rsidRPr="00EA538D">
        <w:rPr>
          <w:color w:val="333333"/>
          <w:sz w:val="26"/>
          <w:szCs w:val="26"/>
          <w:shd w:val="clear" w:color="auto" w:fill="FFFFFF"/>
        </w:rPr>
        <w:t xml:space="preserve">В этом </w:t>
      </w:r>
      <w:r w:rsidRPr="00EA538D">
        <w:rPr>
          <w:sz w:val="26"/>
          <w:szCs w:val="26"/>
          <w:shd w:val="clear" w:color="auto" w:fill="FFFFFF"/>
        </w:rPr>
        <w:t>году впервые футбольная команда «СТАРТ» г</w:t>
      </w:r>
      <w:proofErr w:type="gramStart"/>
      <w:r w:rsidRPr="00EA538D">
        <w:rPr>
          <w:sz w:val="26"/>
          <w:szCs w:val="26"/>
          <w:shd w:val="clear" w:color="auto" w:fill="FFFFFF"/>
        </w:rPr>
        <w:t>.Д</w:t>
      </w:r>
      <w:proofErr w:type="gramEnd"/>
      <w:r w:rsidRPr="00EA538D">
        <w:rPr>
          <w:sz w:val="26"/>
          <w:szCs w:val="26"/>
          <w:shd w:val="clear" w:color="auto" w:fill="FFFFFF"/>
        </w:rPr>
        <w:t xml:space="preserve">альнереченска стала победителем Чемпионата Приморского края по футболу и заняла почетное  второе место в Кубке Приморского края по футболу 2022года. </w:t>
      </w:r>
    </w:p>
    <w:p w:rsidR="00EA538D" w:rsidRPr="00EA538D" w:rsidRDefault="00EA538D" w:rsidP="00EA538D">
      <w:pPr>
        <w:spacing w:line="276" w:lineRule="auto"/>
        <w:ind w:firstLine="709"/>
        <w:jc w:val="both"/>
        <w:rPr>
          <w:sz w:val="26"/>
          <w:szCs w:val="26"/>
        </w:rPr>
      </w:pPr>
      <w:r w:rsidRPr="00EA538D">
        <w:rPr>
          <w:sz w:val="26"/>
          <w:szCs w:val="26"/>
        </w:rPr>
        <w:t>Подготовлено спортсменов – разрядников – 201 чел.</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rPr>
        <w:t>Присвоение судейских категорий – 3 судьям.</w:t>
      </w:r>
    </w:p>
    <w:p w:rsidR="00EA538D" w:rsidRPr="00EA538D" w:rsidRDefault="00EA538D" w:rsidP="00EA538D">
      <w:pPr>
        <w:pStyle w:val="aa"/>
        <w:spacing w:before="0" w:after="0" w:line="276" w:lineRule="auto"/>
        <w:ind w:firstLine="709"/>
        <w:jc w:val="both"/>
        <w:rPr>
          <w:rFonts w:ascii="Times New Roman" w:hAnsi="Times New Roman" w:cs="Times New Roman"/>
          <w:i/>
          <w:sz w:val="26"/>
          <w:szCs w:val="26"/>
        </w:rPr>
      </w:pP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2"/>
        <w:gridCol w:w="2890"/>
        <w:gridCol w:w="1168"/>
        <w:gridCol w:w="1457"/>
        <w:gridCol w:w="1136"/>
        <w:gridCol w:w="2329"/>
      </w:tblGrid>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 xml:space="preserve">№ </w:t>
            </w:r>
            <w:proofErr w:type="spellStart"/>
            <w:r w:rsidRPr="00EA538D">
              <w:rPr>
                <w:sz w:val="26"/>
                <w:szCs w:val="26"/>
              </w:rPr>
              <w:t>пп</w:t>
            </w:r>
            <w:proofErr w:type="spellEnd"/>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Уровень соревнований</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Кол-во соревнований</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Кол-во участников</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Кол-во призеров</w:t>
            </w:r>
          </w:p>
        </w:tc>
        <w:tc>
          <w:tcPr>
            <w:tcW w:w="2329"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Кол-во</w:t>
            </w:r>
          </w:p>
          <w:p w:rsidR="00EA538D" w:rsidRPr="00EA538D" w:rsidRDefault="00EA538D" w:rsidP="00EA538D">
            <w:pPr>
              <w:spacing w:line="276" w:lineRule="auto"/>
              <w:jc w:val="both"/>
              <w:rPr>
                <w:sz w:val="26"/>
                <w:szCs w:val="26"/>
              </w:rPr>
            </w:pPr>
            <w:r w:rsidRPr="00EA538D">
              <w:rPr>
                <w:sz w:val="26"/>
                <w:szCs w:val="26"/>
              </w:rPr>
              <w:t>участников/призеров</w:t>
            </w: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1</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proofErr w:type="spellStart"/>
            <w:r w:rsidRPr="00EA538D">
              <w:rPr>
                <w:sz w:val="26"/>
                <w:szCs w:val="26"/>
              </w:rPr>
              <w:t>Внутришкольные</w:t>
            </w:r>
            <w:proofErr w:type="spellEnd"/>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20</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673</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482</w:t>
            </w:r>
          </w:p>
        </w:tc>
        <w:tc>
          <w:tcPr>
            <w:tcW w:w="2329" w:type="dxa"/>
            <w:vMerge w:val="restart"/>
            <w:tcBorders>
              <w:top w:val="single" w:sz="4" w:space="0" w:color="auto"/>
              <w:left w:val="single" w:sz="4" w:space="0" w:color="auto"/>
              <w:bottom w:val="single" w:sz="4" w:space="0" w:color="auto"/>
              <w:right w:val="single" w:sz="4" w:space="0" w:color="auto"/>
            </w:tcBorders>
            <w:shd w:val="clear" w:color="auto" w:fill="auto"/>
          </w:tcPr>
          <w:p w:rsidR="00EA538D" w:rsidRPr="00EA538D" w:rsidRDefault="00EA538D" w:rsidP="00EA538D">
            <w:pPr>
              <w:spacing w:line="276" w:lineRule="auto"/>
              <w:jc w:val="both"/>
              <w:rPr>
                <w:sz w:val="26"/>
                <w:szCs w:val="26"/>
              </w:rPr>
            </w:pPr>
          </w:p>
          <w:p w:rsidR="00EA538D" w:rsidRPr="00EA538D" w:rsidRDefault="00EA538D" w:rsidP="00EA538D">
            <w:pPr>
              <w:spacing w:line="276" w:lineRule="auto"/>
              <w:jc w:val="both"/>
              <w:rPr>
                <w:sz w:val="26"/>
                <w:szCs w:val="26"/>
              </w:rPr>
            </w:pPr>
            <w:r w:rsidRPr="00EA538D">
              <w:rPr>
                <w:sz w:val="26"/>
                <w:szCs w:val="26"/>
              </w:rPr>
              <w:t>1404/1142</w:t>
            </w: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2</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Городские (муниципальные)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20</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731</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660</w:t>
            </w:r>
          </w:p>
        </w:tc>
        <w:tc>
          <w:tcPr>
            <w:tcW w:w="23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A538D" w:rsidRPr="00EA538D" w:rsidRDefault="00EA538D" w:rsidP="00EA538D">
            <w:pPr>
              <w:spacing w:line="276" w:lineRule="auto"/>
              <w:jc w:val="both"/>
              <w:rPr>
                <w:sz w:val="26"/>
                <w:szCs w:val="26"/>
                <w:lang w:eastAsia="en-US"/>
              </w:rPr>
            </w:pP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lastRenderedPageBreak/>
              <w:t>3</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Межмуниципальные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15</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285</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243</w:t>
            </w:r>
          </w:p>
        </w:tc>
        <w:tc>
          <w:tcPr>
            <w:tcW w:w="2329" w:type="dxa"/>
            <w:vMerge w:val="restart"/>
            <w:tcBorders>
              <w:top w:val="single" w:sz="4" w:space="0" w:color="auto"/>
              <w:left w:val="single" w:sz="4" w:space="0" w:color="auto"/>
              <w:bottom w:val="single" w:sz="4" w:space="0" w:color="auto"/>
              <w:right w:val="single" w:sz="4" w:space="0" w:color="auto"/>
            </w:tcBorders>
            <w:shd w:val="clear" w:color="auto" w:fill="auto"/>
          </w:tcPr>
          <w:p w:rsidR="00EA538D" w:rsidRPr="00EA538D" w:rsidRDefault="00EA538D" w:rsidP="00EA538D">
            <w:pPr>
              <w:spacing w:line="276" w:lineRule="auto"/>
              <w:jc w:val="both"/>
              <w:rPr>
                <w:sz w:val="26"/>
                <w:szCs w:val="26"/>
              </w:rPr>
            </w:pPr>
          </w:p>
          <w:p w:rsidR="00EA538D" w:rsidRPr="00EA538D" w:rsidRDefault="00EA538D" w:rsidP="00EA538D">
            <w:pPr>
              <w:spacing w:line="276" w:lineRule="auto"/>
              <w:jc w:val="both"/>
              <w:rPr>
                <w:sz w:val="26"/>
                <w:szCs w:val="26"/>
              </w:rPr>
            </w:pPr>
          </w:p>
          <w:p w:rsidR="00EA538D" w:rsidRPr="00EA538D" w:rsidRDefault="00EA538D" w:rsidP="00EA538D">
            <w:pPr>
              <w:spacing w:line="276" w:lineRule="auto"/>
              <w:jc w:val="both"/>
              <w:rPr>
                <w:sz w:val="26"/>
                <w:szCs w:val="26"/>
              </w:rPr>
            </w:pPr>
          </w:p>
          <w:p w:rsidR="00EA538D" w:rsidRPr="00EA538D" w:rsidRDefault="00EA538D" w:rsidP="00EA538D">
            <w:pPr>
              <w:spacing w:line="276" w:lineRule="auto"/>
              <w:jc w:val="both"/>
              <w:rPr>
                <w:sz w:val="26"/>
                <w:szCs w:val="26"/>
              </w:rPr>
            </w:pPr>
            <w:r w:rsidRPr="00EA538D">
              <w:rPr>
                <w:sz w:val="26"/>
                <w:szCs w:val="26"/>
              </w:rPr>
              <w:t>592/376</w:t>
            </w: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4</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Региональные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9</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149</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100</w:t>
            </w:r>
          </w:p>
        </w:tc>
        <w:tc>
          <w:tcPr>
            <w:tcW w:w="23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A538D" w:rsidRPr="00EA538D" w:rsidRDefault="00EA538D" w:rsidP="00EA538D">
            <w:pPr>
              <w:spacing w:line="276" w:lineRule="auto"/>
              <w:jc w:val="both"/>
              <w:rPr>
                <w:sz w:val="26"/>
                <w:szCs w:val="26"/>
                <w:lang w:eastAsia="en-US"/>
              </w:rPr>
            </w:pP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5</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Межрегиональные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7</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40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24</w:t>
            </w:r>
          </w:p>
        </w:tc>
        <w:tc>
          <w:tcPr>
            <w:tcW w:w="23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A538D" w:rsidRPr="00EA538D" w:rsidRDefault="00EA538D" w:rsidP="00EA538D">
            <w:pPr>
              <w:spacing w:line="276" w:lineRule="auto"/>
              <w:jc w:val="both"/>
              <w:rPr>
                <w:sz w:val="26"/>
                <w:szCs w:val="26"/>
                <w:lang w:eastAsia="en-US"/>
              </w:rPr>
            </w:pP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6</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Федеральные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6</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18</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9</w:t>
            </w:r>
          </w:p>
        </w:tc>
        <w:tc>
          <w:tcPr>
            <w:tcW w:w="23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A538D" w:rsidRPr="00EA538D" w:rsidRDefault="00EA538D" w:rsidP="00EA538D">
            <w:pPr>
              <w:spacing w:line="276" w:lineRule="auto"/>
              <w:jc w:val="both"/>
              <w:rPr>
                <w:sz w:val="26"/>
                <w:szCs w:val="26"/>
                <w:lang w:eastAsia="en-US"/>
              </w:rPr>
            </w:pP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tcPr>
          <w:p w:rsidR="00EA538D" w:rsidRPr="00EA538D" w:rsidRDefault="00EA538D" w:rsidP="00EA538D">
            <w:pPr>
              <w:spacing w:line="276" w:lineRule="auto"/>
              <w:jc w:val="both"/>
              <w:rPr>
                <w:sz w:val="26"/>
                <w:szCs w:val="26"/>
              </w:rPr>
            </w:pP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ВСЕГО:</w:t>
            </w:r>
          </w:p>
        </w:tc>
        <w:tc>
          <w:tcPr>
            <w:tcW w:w="1168" w:type="dxa"/>
            <w:tcBorders>
              <w:top w:val="single" w:sz="4" w:space="0" w:color="auto"/>
              <w:left w:val="single" w:sz="4" w:space="0" w:color="auto"/>
              <w:bottom w:val="single" w:sz="4" w:space="0" w:color="auto"/>
              <w:right w:val="single" w:sz="4" w:space="0" w:color="auto"/>
            </w:tcBorders>
            <w:shd w:val="clear" w:color="auto" w:fill="auto"/>
          </w:tcPr>
          <w:p w:rsidR="00EA538D" w:rsidRPr="00EA538D" w:rsidRDefault="00EA538D" w:rsidP="00EA538D">
            <w:pPr>
              <w:spacing w:line="276" w:lineRule="auto"/>
              <w:jc w:val="both"/>
              <w:rPr>
                <w:sz w:val="26"/>
                <w:szCs w:val="26"/>
              </w:rPr>
            </w:pPr>
          </w:p>
        </w:tc>
        <w:tc>
          <w:tcPr>
            <w:tcW w:w="1457" w:type="dxa"/>
            <w:tcBorders>
              <w:top w:val="single" w:sz="4" w:space="0" w:color="auto"/>
              <w:left w:val="single" w:sz="4" w:space="0" w:color="auto"/>
              <w:bottom w:val="single" w:sz="4" w:space="0" w:color="auto"/>
              <w:right w:val="single" w:sz="4" w:space="0" w:color="auto"/>
            </w:tcBorders>
            <w:shd w:val="clear" w:color="auto" w:fill="auto"/>
          </w:tcPr>
          <w:p w:rsidR="00EA538D" w:rsidRPr="00EA538D" w:rsidRDefault="00EA538D" w:rsidP="00EA538D">
            <w:pPr>
              <w:spacing w:line="276" w:lineRule="auto"/>
              <w:jc w:val="both"/>
              <w:rPr>
                <w:sz w:val="26"/>
                <w:szCs w:val="26"/>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EA538D" w:rsidRPr="00EA538D" w:rsidRDefault="00EA538D" w:rsidP="00EA538D">
            <w:pPr>
              <w:spacing w:line="276" w:lineRule="auto"/>
              <w:jc w:val="both"/>
              <w:rPr>
                <w:sz w:val="26"/>
                <w:szCs w:val="26"/>
              </w:rPr>
            </w:pPr>
          </w:p>
        </w:tc>
        <w:tc>
          <w:tcPr>
            <w:tcW w:w="2329"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1996/1518</w:t>
            </w:r>
          </w:p>
        </w:tc>
      </w:tr>
    </w:tbl>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rPr>
        <w:t xml:space="preserve">В зимнее время функционируют следующие объекты спорта: лыжная база, 5 сезонных катков. На лыжной базе, городском стадионе, катках с. Лазо и микрорайона ЛДК – организован бесплатный прокат спортивного оборудования (лыжи, коньки). </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proofErr w:type="gramStart"/>
      <w:r w:rsidRPr="00EA538D">
        <w:rPr>
          <w:rFonts w:ascii="Times New Roman" w:hAnsi="Times New Roman" w:cs="Times New Roman"/>
          <w:sz w:val="26"/>
          <w:szCs w:val="26"/>
        </w:rPr>
        <w:t xml:space="preserve">На территории  </w:t>
      </w:r>
      <w:proofErr w:type="spellStart"/>
      <w:r w:rsidRPr="00EA538D">
        <w:rPr>
          <w:rFonts w:ascii="Times New Roman" w:hAnsi="Times New Roman" w:cs="Times New Roman"/>
          <w:sz w:val="26"/>
          <w:szCs w:val="26"/>
        </w:rPr>
        <w:t>Дальнереченского</w:t>
      </w:r>
      <w:proofErr w:type="spellEnd"/>
      <w:r w:rsidRPr="00EA538D">
        <w:rPr>
          <w:rFonts w:ascii="Times New Roman" w:hAnsi="Times New Roman" w:cs="Times New Roman"/>
          <w:sz w:val="26"/>
          <w:szCs w:val="26"/>
        </w:rPr>
        <w:t xml:space="preserve">  городского округа работают спортивный клуб «Каратэ», руководитель Курбанов С.К, количество занимающихся - 211 человек; спортивный клуб  «</w:t>
      </w:r>
      <w:proofErr w:type="spellStart"/>
      <w:r w:rsidRPr="00EA538D">
        <w:rPr>
          <w:rFonts w:ascii="Times New Roman" w:hAnsi="Times New Roman" w:cs="Times New Roman"/>
          <w:sz w:val="26"/>
          <w:szCs w:val="26"/>
        </w:rPr>
        <w:t>Таекван-до</w:t>
      </w:r>
      <w:proofErr w:type="spellEnd"/>
      <w:r w:rsidRPr="00EA538D">
        <w:rPr>
          <w:rFonts w:ascii="Times New Roman" w:hAnsi="Times New Roman" w:cs="Times New Roman"/>
          <w:sz w:val="26"/>
          <w:szCs w:val="26"/>
        </w:rPr>
        <w:t xml:space="preserve">»,  руководитель </w:t>
      </w:r>
      <w:proofErr w:type="spellStart"/>
      <w:r w:rsidRPr="00EA538D">
        <w:rPr>
          <w:rFonts w:ascii="Times New Roman" w:hAnsi="Times New Roman" w:cs="Times New Roman"/>
          <w:sz w:val="26"/>
          <w:szCs w:val="26"/>
        </w:rPr>
        <w:t>Анаркулов</w:t>
      </w:r>
      <w:proofErr w:type="spellEnd"/>
      <w:r w:rsidRPr="00EA538D">
        <w:rPr>
          <w:rFonts w:ascii="Times New Roman" w:hAnsi="Times New Roman" w:cs="Times New Roman"/>
          <w:sz w:val="26"/>
          <w:szCs w:val="26"/>
        </w:rPr>
        <w:t xml:space="preserve">  Ш.С, количество занимающихся - 50 человека; спортивный клуб «</w:t>
      </w:r>
      <w:proofErr w:type="spellStart"/>
      <w:r w:rsidRPr="00EA538D">
        <w:rPr>
          <w:rFonts w:ascii="Times New Roman" w:hAnsi="Times New Roman" w:cs="Times New Roman"/>
          <w:sz w:val="26"/>
          <w:szCs w:val="26"/>
        </w:rPr>
        <w:t>Даманец</w:t>
      </w:r>
      <w:proofErr w:type="spellEnd"/>
      <w:r w:rsidRPr="00EA538D">
        <w:rPr>
          <w:rFonts w:ascii="Times New Roman" w:hAnsi="Times New Roman" w:cs="Times New Roman"/>
          <w:sz w:val="26"/>
          <w:szCs w:val="26"/>
        </w:rPr>
        <w:t xml:space="preserve">», руководитель </w:t>
      </w:r>
      <w:proofErr w:type="spellStart"/>
      <w:r w:rsidRPr="00EA538D">
        <w:rPr>
          <w:rFonts w:ascii="Times New Roman" w:hAnsi="Times New Roman" w:cs="Times New Roman"/>
          <w:sz w:val="26"/>
          <w:szCs w:val="26"/>
        </w:rPr>
        <w:t>Гетьман</w:t>
      </w:r>
      <w:proofErr w:type="spellEnd"/>
      <w:r w:rsidRPr="00EA538D">
        <w:rPr>
          <w:rFonts w:ascii="Times New Roman" w:hAnsi="Times New Roman" w:cs="Times New Roman"/>
          <w:sz w:val="26"/>
          <w:szCs w:val="26"/>
        </w:rPr>
        <w:t xml:space="preserve">  А.А, количество занимающихся – 40 человека; клуб единоборств «</w:t>
      </w:r>
      <w:proofErr w:type="spellStart"/>
      <w:r w:rsidRPr="00EA538D">
        <w:rPr>
          <w:rFonts w:ascii="Times New Roman" w:hAnsi="Times New Roman" w:cs="Times New Roman"/>
          <w:sz w:val="26"/>
          <w:szCs w:val="26"/>
        </w:rPr>
        <w:t>Пересвет</w:t>
      </w:r>
      <w:proofErr w:type="spellEnd"/>
      <w:r w:rsidRPr="00EA538D">
        <w:rPr>
          <w:rFonts w:ascii="Times New Roman" w:hAnsi="Times New Roman" w:cs="Times New Roman"/>
          <w:sz w:val="26"/>
          <w:szCs w:val="26"/>
        </w:rPr>
        <w:t xml:space="preserve">», руководитель </w:t>
      </w:r>
      <w:proofErr w:type="spellStart"/>
      <w:r w:rsidRPr="00EA538D">
        <w:rPr>
          <w:rFonts w:ascii="Times New Roman" w:hAnsi="Times New Roman" w:cs="Times New Roman"/>
          <w:sz w:val="26"/>
          <w:szCs w:val="26"/>
        </w:rPr>
        <w:t>Дягель</w:t>
      </w:r>
      <w:proofErr w:type="spellEnd"/>
      <w:r w:rsidRPr="00EA538D">
        <w:rPr>
          <w:rFonts w:ascii="Times New Roman" w:hAnsi="Times New Roman" w:cs="Times New Roman"/>
          <w:sz w:val="26"/>
          <w:szCs w:val="26"/>
        </w:rPr>
        <w:t xml:space="preserve"> П.И, количество занимающихся- 152 человек.</w:t>
      </w:r>
      <w:proofErr w:type="gramEnd"/>
      <w:r w:rsidRPr="00EA538D">
        <w:rPr>
          <w:rFonts w:ascii="Times New Roman" w:hAnsi="Times New Roman" w:cs="Times New Roman"/>
          <w:sz w:val="26"/>
          <w:szCs w:val="26"/>
        </w:rPr>
        <w:t xml:space="preserve"> Созданы и работают двадцать две федерации по видам спорта, четыре фитнес – клуба. </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rPr>
        <w:t xml:space="preserve">Решается основная задача по приемке нормативов    комплекса ГТО. В 2022 году нормы ГТО сдали 122 человека.          </w:t>
      </w:r>
    </w:p>
    <w:p w:rsidR="00EA538D" w:rsidRPr="00EA538D" w:rsidRDefault="00EA538D" w:rsidP="00EA538D">
      <w:pPr>
        <w:spacing w:line="276" w:lineRule="auto"/>
        <w:ind w:firstLine="709"/>
        <w:jc w:val="both"/>
        <w:rPr>
          <w:sz w:val="26"/>
          <w:szCs w:val="26"/>
        </w:rPr>
      </w:pPr>
      <w:r w:rsidRPr="00EA538D">
        <w:rPr>
          <w:sz w:val="26"/>
          <w:szCs w:val="26"/>
        </w:rPr>
        <w:t>Для развития массового спорта в соответствии с федеральной программой «Спорт-норма</w:t>
      </w:r>
      <w:r w:rsidRPr="00EA538D">
        <w:rPr>
          <w:color w:val="000000"/>
          <w:sz w:val="26"/>
          <w:szCs w:val="26"/>
        </w:rPr>
        <w:t xml:space="preserve"> жизни» нацпроект «Демография» приобретены:</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shd w:val="clear" w:color="auto" w:fill="FFFFFF"/>
        </w:rPr>
        <w:t xml:space="preserve">- лыжные комплекты – 200 </w:t>
      </w:r>
      <w:proofErr w:type="spellStart"/>
      <w:proofErr w:type="gramStart"/>
      <w:r w:rsidRPr="00EA538D">
        <w:rPr>
          <w:rFonts w:ascii="Times New Roman" w:hAnsi="Times New Roman" w:cs="Times New Roman"/>
          <w:sz w:val="26"/>
          <w:szCs w:val="26"/>
          <w:shd w:val="clear" w:color="auto" w:fill="FFFFFF"/>
        </w:rPr>
        <w:t>шт</w:t>
      </w:r>
      <w:proofErr w:type="spellEnd"/>
      <w:proofErr w:type="gramEnd"/>
      <w:r w:rsidRPr="00EA538D">
        <w:rPr>
          <w:rFonts w:ascii="Times New Roman" w:hAnsi="Times New Roman" w:cs="Times New Roman"/>
          <w:sz w:val="26"/>
          <w:szCs w:val="26"/>
          <w:shd w:val="clear" w:color="auto" w:fill="FFFFFF"/>
        </w:rPr>
        <w:t>;</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shd w:val="clear" w:color="auto" w:fill="FFFFFF"/>
        </w:rPr>
        <w:t xml:space="preserve">- комплекты коньков – 50 </w:t>
      </w:r>
      <w:proofErr w:type="spellStart"/>
      <w:proofErr w:type="gramStart"/>
      <w:r w:rsidRPr="00EA538D">
        <w:rPr>
          <w:rFonts w:ascii="Times New Roman" w:hAnsi="Times New Roman" w:cs="Times New Roman"/>
          <w:sz w:val="26"/>
          <w:szCs w:val="26"/>
          <w:shd w:val="clear" w:color="auto" w:fill="FFFFFF"/>
        </w:rPr>
        <w:t>шт</w:t>
      </w:r>
      <w:proofErr w:type="spellEnd"/>
      <w:proofErr w:type="gramEnd"/>
      <w:r w:rsidRPr="00EA538D">
        <w:rPr>
          <w:rFonts w:ascii="Times New Roman" w:hAnsi="Times New Roman" w:cs="Times New Roman"/>
          <w:sz w:val="26"/>
          <w:szCs w:val="26"/>
          <w:shd w:val="clear" w:color="auto" w:fill="FFFFFF"/>
        </w:rPr>
        <w:t>;</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shd w:val="clear" w:color="auto" w:fill="FFFFFF"/>
        </w:rPr>
        <w:t xml:space="preserve">- снегоход – 1 </w:t>
      </w:r>
      <w:proofErr w:type="spellStart"/>
      <w:proofErr w:type="gramStart"/>
      <w:r w:rsidRPr="00EA538D">
        <w:rPr>
          <w:rFonts w:ascii="Times New Roman" w:hAnsi="Times New Roman" w:cs="Times New Roman"/>
          <w:sz w:val="26"/>
          <w:szCs w:val="26"/>
          <w:shd w:val="clear" w:color="auto" w:fill="FFFFFF"/>
        </w:rPr>
        <w:t>шт</w:t>
      </w:r>
      <w:proofErr w:type="spellEnd"/>
      <w:proofErr w:type="gramEnd"/>
      <w:r w:rsidRPr="00EA538D">
        <w:rPr>
          <w:rFonts w:ascii="Times New Roman" w:hAnsi="Times New Roman" w:cs="Times New Roman"/>
          <w:sz w:val="26"/>
          <w:szCs w:val="26"/>
          <w:shd w:val="clear" w:color="auto" w:fill="FFFFFF"/>
        </w:rPr>
        <w:t>;</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shd w:val="clear" w:color="auto" w:fill="FFFFFF"/>
        </w:rPr>
        <w:t>- многофункциональный укладчик лыжных трасс – 1 шт.</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shd w:val="clear" w:color="auto" w:fill="FFFFFF"/>
        </w:rPr>
      </w:pPr>
      <w:r w:rsidRPr="00EA538D">
        <w:rPr>
          <w:rFonts w:ascii="Times New Roman" w:hAnsi="Times New Roman" w:cs="Times New Roman"/>
          <w:sz w:val="26"/>
          <w:szCs w:val="26"/>
          <w:shd w:val="clear" w:color="auto" w:fill="FFFFFF"/>
        </w:rPr>
        <w:t>- два модульных контейнера для зимних раздевалок и хранения спортивного инвентаря.</w:t>
      </w:r>
    </w:p>
    <w:p w:rsidR="00EA538D" w:rsidRPr="00EA538D" w:rsidRDefault="00EA538D" w:rsidP="00EA538D">
      <w:pPr>
        <w:pStyle w:val="aa"/>
        <w:widowControl w:val="0"/>
        <w:suppressAutoHyphens/>
        <w:spacing w:before="0" w:after="0" w:line="276" w:lineRule="auto"/>
        <w:ind w:firstLine="709"/>
        <w:jc w:val="both"/>
        <w:rPr>
          <w:rFonts w:ascii="Times New Roman" w:hAnsi="Times New Roman" w:cs="Times New Roman"/>
          <w:kern w:val="2"/>
          <w:sz w:val="26"/>
          <w:szCs w:val="26"/>
          <w:lang w:bidi="hi-IN"/>
        </w:rPr>
      </w:pPr>
      <w:r w:rsidRPr="00EA538D">
        <w:rPr>
          <w:rFonts w:ascii="Times New Roman" w:hAnsi="Times New Roman" w:cs="Times New Roman"/>
          <w:kern w:val="2"/>
          <w:sz w:val="26"/>
          <w:szCs w:val="26"/>
          <w:lang w:bidi="hi-IN"/>
        </w:rPr>
        <w:t xml:space="preserve">Обеспеченность физкультурными кадрами в городском округе составляет 32 человека, из них 17 учителей общеобразовательных учреждений, 1 преподаватель колледжа, 8 тренеров-преподавателей ДЮСШ (из них 4 тренера - преподавателя прошли профессиональную переподготовку и повышение квалификации), 5 работников детских спортивных  клубов, 2 фитнес-тренера, 1 работник управления. Большую помощь в организации спортивно-массовой работы оказывают внештатные работники предприятий и организаций, общественные организации. </w:t>
      </w:r>
    </w:p>
    <w:p w:rsidR="00EA538D" w:rsidRPr="00EA538D" w:rsidRDefault="00EA538D" w:rsidP="00EA538D">
      <w:pPr>
        <w:spacing w:line="276" w:lineRule="auto"/>
        <w:ind w:right="140" w:firstLine="709"/>
        <w:jc w:val="both"/>
        <w:rPr>
          <w:snapToGrid w:val="0"/>
          <w:sz w:val="26"/>
          <w:szCs w:val="26"/>
          <w:lang w:eastAsia="en-US"/>
        </w:rPr>
      </w:pPr>
      <w:r w:rsidRPr="00EA538D">
        <w:rPr>
          <w:snapToGrid w:val="0"/>
          <w:sz w:val="26"/>
          <w:szCs w:val="26"/>
        </w:rPr>
        <w:t>Количество спортивных сооружений:</w:t>
      </w:r>
    </w:p>
    <w:p w:rsidR="00EA538D" w:rsidRPr="00EA538D" w:rsidRDefault="00EA538D" w:rsidP="00EA538D">
      <w:pPr>
        <w:spacing w:line="276" w:lineRule="auto"/>
        <w:ind w:right="140" w:firstLine="709"/>
        <w:jc w:val="both"/>
        <w:rPr>
          <w:rFonts w:eastAsia="Lucida Sans Unicode"/>
          <w:sz w:val="26"/>
          <w:szCs w:val="26"/>
        </w:rPr>
      </w:pPr>
      <w:r w:rsidRPr="00EA538D">
        <w:rPr>
          <w:rFonts w:eastAsia="Lucida Sans Unicode"/>
          <w:sz w:val="26"/>
          <w:szCs w:val="26"/>
        </w:rPr>
        <w:t>1 стадион на 1500 мест, 9 спортивных залов общеобразовательных учреждений, 53 спортивных сооружения, с единовременной пропускной способностью – 1049 человек. Общая площадь спортивных залов составляет 4320 кв</w:t>
      </w:r>
      <w:proofErr w:type="gramStart"/>
      <w:r w:rsidRPr="00EA538D">
        <w:rPr>
          <w:rFonts w:eastAsia="Lucida Sans Unicode"/>
          <w:sz w:val="26"/>
          <w:szCs w:val="26"/>
        </w:rPr>
        <w:t>.м</w:t>
      </w:r>
      <w:proofErr w:type="gramEnd"/>
      <w:r w:rsidRPr="00EA538D">
        <w:rPr>
          <w:rFonts w:eastAsia="Lucida Sans Unicode"/>
          <w:sz w:val="26"/>
          <w:szCs w:val="26"/>
        </w:rPr>
        <w:t>, плоскостных сооружений – 14800 кв.м.</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shd w:val="clear" w:color="auto" w:fill="FFFFFF"/>
        </w:rPr>
      </w:pPr>
      <w:r w:rsidRPr="00EA538D">
        <w:rPr>
          <w:rFonts w:ascii="Times New Roman" w:hAnsi="Times New Roman" w:cs="Times New Roman"/>
          <w:sz w:val="26"/>
          <w:szCs w:val="26"/>
          <w:shd w:val="clear" w:color="auto" w:fill="FFFFFF"/>
        </w:rPr>
        <w:t>Завершены работы по размещению универсальной спортивной площадки на стадионе в микрорайоне ЛДК, за счет средств ООО «</w:t>
      </w:r>
      <w:proofErr w:type="spellStart"/>
      <w:r w:rsidRPr="00EA538D">
        <w:rPr>
          <w:rFonts w:ascii="Times New Roman" w:hAnsi="Times New Roman" w:cs="Times New Roman"/>
          <w:sz w:val="26"/>
          <w:szCs w:val="26"/>
          <w:shd w:val="clear" w:color="auto" w:fill="FFFFFF"/>
        </w:rPr>
        <w:t>Транснефть</w:t>
      </w:r>
      <w:proofErr w:type="spellEnd"/>
      <w:r w:rsidRPr="00EA538D">
        <w:rPr>
          <w:rFonts w:ascii="Times New Roman" w:hAnsi="Times New Roman" w:cs="Times New Roman"/>
          <w:sz w:val="26"/>
          <w:szCs w:val="26"/>
          <w:shd w:val="clear" w:color="auto" w:fill="FFFFFF"/>
        </w:rPr>
        <w:t xml:space="preserve"> – Дальний Восток».</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shd w:val="clear" w:color="auto" w:fill="FFFFFF"/>
        </w:rPr>
      </w:pPr>
      <w:r w:rsidRPr="00EA538D">
        <w:rPr>
          <w:rFonts w:ascii="Times New Roman" w:hAnsi="Times New Roman" w:cs="Times New Roman"/>
          <w:sz w:val="26"/>
          <w:szCs w:val="26"/>
          <w:shd w:val="clear" w:color="auto" w:fill="FFFFFF"/>
        </w:rPr>
        <w:t xml:space="preserve">В настоящее время выполнена проектно-сметная документация по «Реконструкции городского стадиона», прохождение государственной экспертизы </w:t>
      </w:r>
      <w:r w:rsidRPr="00EA538D">
        <w:rPr>
          <w:rFonts w:ascii="Times New Roman" w:hAnsi="Times New Roman" w:cs="Times New Roman"/>
          <w:sz w:val="26"/>
          <w:szCs w:val="26"/>
          <w:shd w:val="clear" w:color="auto" w:fill="FFFFFF"/>
        </w:rPr>
        <w:lastRenderedPageBreak/>
        <w:t>проектной документации запланировано на 2023г. Строительные работы по «Реконструкции городского стадиона» планируются на 2024 г.</w:t>
      </w:r>
    </w:p>
    <w:p w:rsidR="00EA538D" w:rsidRPr="00EA538D" w:rsidRDefault="00EA538D" w:rsidP="00EA538D">
      <w:pPr>
        <w:spacing w:line="276" w:lineRule="auto"/>
        <w:ind w:right="140" w:firstLine="709"/>
        <w:jc w:val="both"/>
        <w:rPr>
          <w:snapToGrid w:val="0"/>
          <w:sz w:val="26"/>
          <w:szCs w:val="26"/>
        </w:rPr>
      </w:pPr>
      <w:r w:rsidRPr="00EA538D">
        <w:rPr>
          <w:snapToGrid w:val="0"/>
          <w:sz w:val="26"/>
          <w:szCs w:val="26"/>
        </w:rPr>
        <w:t xml:space="preserve">Доля граждан, систематически занимающихся физической культурой и спортом (3-79 лет) – 48,8%, плановый показатель 48,2%. Общая численность </w:t>
      </w:r>
      <w:proofErr w:type="gramStart"/>
      <w:r w:rsidRPr="00EA538D">
        <w:rPr>
          <w:snapToGrid w:val="0"/>
          <w:sz w:val="26"/>
          <w:szCs w:val="26"/>
        </w:rPr>
        <w:t>населения, занимающегося физической культурой и спортом составляет</w:t>
      </w:r>
      <w:proofErr w:type="gramEnd"/>
      <w:r w:rsidRPr="00EA538D">
        <w:rPr>
          <w:snapToGrid w:val="0"/>
          <w:sz w:val="26"/>
          <w:szCs w:val="26"/>
        </w:rPr>
        <w:t xml:space="preserve"> 11880 человек.</w:t>
      </w:r>
    </w:p>
    <w:p w:rsidR="00EA538D" w:rsidRPr="00EA538D" w:rsidRDefault="00EA538D" w:rsidP="00EA538D">
      <w:pPr>
        <w:spacing w:line="276" w:lineRule="auto"/>
        <w:ind w:right="140" w:firstLine="709"/>
        <w:jc w:val="both"/>
        <w:rPr>
          <w:snapToGrid w:val="0"/>
          <w:sz w:val="26"/>
          <w:szCs w:val="26"/>
        </w:rPr>
      </w:pPr>
      <w:r w:rsidRPr="00EA538D">
        <w:rPr>
          <w:snapToGrid w:val="0"/>
          <w:sz w:val="26"/>
          <w:szCs w:val="26"/>
        </w:rPr>
        <w:t xml:space="preserve">Физкультурно-массовая работа по месту жительства (количество инструкторов, привлеченных к работе с населением, охват населения). Привлечено 4 тренера, занятия проводятся с июля месяца. </w:t>
      </w:r>
    </w:p>
    <w:p w:rsidR="000B461F" w:rsidRPr="00EA538D" w:rsidRDefault="000B461F" w:rsidP="00EA538D">
      <w:pPr>
        <w:pStyle w:val="aa"/>
        <w:spacing w:before="0" w:after="0" w:line="276" w:lineRule="auto"/>
        <w:ind w:firstLine="709"/>
        <w:jc w:val="both"/>
        <w:rPr>
          <w:rFonts w:ascii="Times New Roman" w:hAnsi="Times New Roman" w:cs="Times New Roman"/>
          <w:color w:val="auto"/>
          <w:sz w:val="26"/>
          <w:szCs w:val="26"/>
        </w:rPr>
      </w:pPr>
    </w:p>
    <w:p w:rsidR="00EA538D" w:rsidRPr="00EA538D" w:rsidRDefault="00EA538D" w:rsidP="00EA538D">
      <w:pPr>
        <w:pStyle w:val="aa"/>
        <w:spacing w:before="0" w:after="0" w:line="276" w:lineRule="auto"/>
        <w:ind w:firstLine="709"/>
        <w:jc w:val="both"/>
        <w:rPr>
          <w:rFonts w:ascii="Times New Roman" w:hAnsi="Times New Roman" w:cs="Times New Roman"/>
          <w:color w:val="auto"/>
          <w:sz w:val="26"/>
          <w:szCs w:val="26"/>
        </w:rPr>
      </w:pPr>
    </w:p>
    <w:p w:rsidR="00152122" w:rsidRPr="00EA538D" w:rsidRDefault="00122817" w:rsidP="00EA538D">
      <w:pPr>
        <w:spacing w:line="276" w:lineRule="auto"/>
        <w:jc w:val="center"/>
        <w:rPr>
          <w:b/>
          <w:sz w:val="26"/>
          <w:szCs w:val="26"/>
        </w:rPr>
      </w:pPr>
      <w:r w:rsidRPr="00EA538D">
        <w:rPr>
          <w:b/>
          <w:sz w:val="26"/>
          <w:szCs w:val="26"/>
        </w:rPr>
        <w:t>Перечень  основных проблемных  вопросов развития городского округа, сдерживающих его социально- экономическое развитие</w:t>
      </w:r>
    </w:p>
    <w:p w:rsidR="00900E80" w:rsidRPr="00EA538D" w:rsidRDefault="00900E80" w:rsidP="00EA538D">
      <w:pPr>
        <w:spacing w:line="276" w:lineRule="auto"/>
        <w:jc w:val="center"/>
        <w:rPr>
          <w:b/>
          <w:sz w:val="26"/>
          <w:szCs w:val="26"/>
        </w:rPr>
      </w:pPr>
    </w:p>
    <w:p w:rsidR="002A5A00" w:rsidRPr="00EA538D" w:rsidRDefault="002A5A00" w:rsidP="00EA538D">
      <w:pPr>
        <w:pStyle w:val="aa"/>
        <w:spacing w:before="0" w:after="0" w:line="276" w:lineRule="auto"/>
        <w:jc w:val="both"/>
        <w:rPr>
          <w:rFonts w:ascii="Times New Roman" w:hAnsi="Times New Roman" w:cs="Times New Roman"/>
          <w:sz w:val="26"/>
          <w:szCs w:val="26"/>
        </w:rPr>
      </w:pPr>
      <w:r w:rsidRPr="00EA538D">
        <w:rPr>
          <w:rFonts w:ascii="Times New Roman" w:hAnsi="Times New Roman" w:cs="Times New Roman"/>
          <w:sz w:val="26"/>
          <w:szCs w:val="26"/>
        </w:rPr>
        <w:t>На социально-экономическое развитие Дальнереченского городского округа оказывают влияние следующие факторы-риски:</w:t>
      </w:r>
    </w:p>
    <w:p w:rsidR="002A5A00" w:rsidRPr="00EA538D" w:rsidRDefault="002A5A00" w:rsidP="00EA538D">
      <w:pPr>
        <w:pStyle w:val="aa"/>
        <w:spacing w:before="0" w:after="0" w:line="276" w:lineRule="auto"/>
        <w:jc w:val="both"/>
        <w:rPr>
          <w:rFonts w:ascii="Times New Roman" w:hAnsi="Times New Roman" w:cs="Times New Roman"/>
          <w:sz w:val="26"/>
          <w:szCs w:val="26"/>
        </w:rPr>
      </w:pPr>
      <w:r w:rsidRPr="00EA538D">
        <w:rPr>
          <w:rFonts w:ascii="Times New Roman" w:hAnsi="Times New Roman" w:cs="Times New Roman"/>
          <w:sz w:val="26"/>
          <w:szCs w:val="26"/>
        </w:rPr>
        <w:tab/>
        <w:t>- рост численности населения младше трудоспособного возраста;</w:t>
      </w:r>
    </w:p>
    <w:p w:rsidR="002A5A00" w:rsidRPr="00EA538D" w:rsidRDefault="002A5A00" w:rsidP="00EA538D">
      <w:pPr>
        <w:pStyle w:val="aa"/>
        <w:spacing w:before="0" w:after="0" w:line="276" w:lineRule="auto"/>
        <w:jc w:val="both"/>
        <w:rPr>
          <w:rFonts w:ascii="Times New Roman" w:hAnsi="Times New Roman" w:cs="Times New Roman"/>
          <w:sz w:val="26"/>
          <w:szCs w:val="26"/>
        </w:rPr>
      </w:pPr>
      <w:r w:rsidRPr="00EA538D">
        <w:rPr>
          <w:rFonts w:ascii="Times New Roman" w:hAnsi="Times New Roman" w:cs="Times New Roman"/>
          <w:sz w:val="26"/>
          <w:szCs w:val="26"/>
        </w:rPr>
        <w:tab/>
        <w:t>- старение экономически активного населения;</w:t>
      </w:r>
    </w:p>
    <w:p w:rsidR="002A5A00" w:rsidRPr="00EA538D" w:rsidRDefault="002A5A00" w:rsidP="00EA538D">
      <w:pPr>
        <w:pStyle w:val="aa"/>
        <w:spacing w:before="0" w:after="0" w:line="276" w:lineRule="auto"/>
        <w:jc w:val="both"/>
        <w:rPr>
          <w:rFonts w:ascii="Times New Roman" w:hAnsi="Times New Roman" w:cs="Times New Roman"/>
          <w:sz w:val="26"/>
          <w:szCs w:val="26"/>
        </w:rPr>
      </w:pPr>
      <w:r w:rsidRPr="00EA538D">
        <w:rPr>
          <w:rFonts w:ascii="Times New Roman" w:hAnsi="Times New Roman" w:cs="Times New Roman"/>
          <w:sz w:val="26"/>
          <w:szCs w:val="26"/>
        </w:rPr>
        <w:tab/>
        <w:t>- миграционный поток населения;</w:t>
      </w:r>
    </w:p>
    <w:p w:rsidR="002A5A00" w:rsidRPr="00EA538D" w:rsidRDefault="002A5A00" w:rsidP="00EA538D">
      <w:pPr>
        <w:pStyle w:val="aa"/>
        <w:spacing w:before="0" w:after="0" w:line="276" w:lineRule="auto"/>
        <w:jc w:val="both"/>
        <w:rPr>
          <w:rFonts w:ascii="Times New Roman" w:hAnsi="Times New Roman" w:cs="Times New Roman"/>
          <w:sz w:val="26"/>
          <w:szCs w:val="26"/>
        </w:rPr>
      </w:pPr>
      <w:r w:rsidRPr="00EA538D">
        <w:rPr>
          <w:rFonts w:ascii="Times New Roman" w:hAnsi="Times New Roman" w:cs="Times New Roman"/>
          <w:sz w:val="26"/>
          <w:szCs w:val="26"/>
        </w:rPr>
        <w:tab/>
        <w:t xml:space="preserve">- несоответствие темпов развития Дальнереченска крупным городам Приморского края. </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ab/>
        <w:t>Все перечисленные риски в совокупности складываются в риск снижения конкурентоспособности Дальнереченского городского округа на рынке капиталов, новых проектов и мобильных кадров, обладающих современными ключевыми компетенциями.</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ab/>
        <w:t>Для развития городского округа в прогнозном периоде останутся актуальными проблемные вопросы:</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 увеличение доходной части бюджета;</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  эффективное управление земельными ресурсами;</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 эффективное использование природных ресурсов;</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 недостаток опыта стратегического планирования;</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 xml:space="preserve">-наращивание </w:t>
      </w:r>
      <w:r w:rsidRPr="00EA538D">
        <w:rPr>
          <w:rFonts w:ascii="Times New Roman" w:hAnsi="Times New Roman" w:cs="Times New Roman"/>
          <w:sz w:val="26"/>
          <w:szCs w:val="26"/>
        </w:rPr>
        <w:t>производственного потенциала, расширение действующих производственных мощностей и развитие новых видов деятельности в основных сферах экономики;</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 xml:space="preserve">-определение целей и приоритетов инвестиционной привлекательности городского округа. </w:t>
      </w:r>
    </w:p>
    <w:p w:rsidR="002A5A00" w:rsidRPr="00EA538D" w:rsidRDefault="002A5A00" w:rsidP="00EA538D">
      <w:pPr>
        <w:pStyle w:val="a5"/>
        <w:spacing w:line="276" w:lineRule="auto"/>
        <w:ind w:firstLine="720"/>
        <w:jc w:val="both"/>
        <w:rPr>
          <w:szCs w:val="26"/>
        </w:rPr>
      </w:pPr>
      <w:proofErr w:type="gramStart"/>
      <w:r w:rsidRPr="00EA538D">
        <w:rPr>
          <w:szCs w:val="26"/>
        </w:rPr>
        <w:t xml:space="preserve">Главной целью развития городского округа  является комплексный подход к </w:t>
      </w:r>
      <w:r w:rsidRPr="00EA538D">
        <w:rPr>
          <w:szCs w:val="26"/>
          <w:lang w:eastAsia="en-US"/>
        </w:rPr>
        <w:t>созданию необходимых условий для устойчивого и эффективного развития промышленных зон, связанных с отраслью производства строительных материалов, деревообрабатывающего производства и сельскохозяйственного комплекса (</w:t>
      </w:r>
      <w:r w:rsidRPr="00EA538D">
        <w:rPr>
          <w:szCs w:val="26"/>
        </w:rPr>
        <w:t>расширение действующих производственных мощностей ведущих деревообрабатывающих предприятий ЗАО «Лес Экспорт»)</w:t>
      </w:r>
      <w:r w:rsidRPr="00EA538D">
        <w:rPr>
          <w:szCs w:val="26"/>
          <w:lang w:eastAsia="en-US"/>
        </w:rPr>
        <w:t>; формирование благоприятного инвестиционного климата; улучшение условий жизни граждан, проживающих в городском округе, развитие социальной и инженерной инфраструктуры;</w:t>
      </w:r>
      <w:proofErr w:type="gramEnd"/>
      <w:r w:rsidRPr="00EA538D">
        <w:rPr>
          <w:szCs w:val="26"/>
          <w:lang w:eastAsia="en-US"/>
        </w:rPr>
        <w:t xml:space="preserve"> развитие туризма </w:t>
      </w:r>
    </w:p>
    <w:p w:rsidR="002A5A00" w:rsidRPr="00EA538D" w:rsidRDefault="002A5A00" w:rsidP="00EA538D">
      <w:pPr>
        <w:spacing w:line="276" w:lineRule="auto"/>
        <w:ind w:firstLine="720"/>
        <w:jc w:val="both"/>
        <w:rPr>
          <w:sz w:val="26"/>
          <w:szCs w:val="26"/>
        </w:rPr>
      </w:pPr>
      <w:r w:rsidRPr="00EA538D">
        <w:rPr>
          <w:sz w:val="26"/>
          <w:szCs w:val="26"/>
        </w:rPr>
        <w:lastRenderedPageBreak/>
        <w:t xml:space="preserve">Инвестиционную привлекательность территории Дальнереченского городского округа обеспечивают: </w:t>
      </w:r>
    </w:p>
    <w:p w:rsidR="002A5A00" w:rsidRPr="00EA538D" w:rsidRDefault="002A5A00" w:rsidP="00EA538D">
      <w:pPr>
        <w:spacing w:line="276" w:lineRule="auto"/>
        <w:ind w:firstLine="720"/>
        <w:jc w:val="both"/>
        <w:rPr>
          <w:sz w:val="26"/>
          <w:szCs w:val="26"/>
        </w:rPr>
      </w:pPr>
      <w:r w:rsidRPr="00EA538D">
        <w:rPr>
          <w:sz w:val="26"/>
          <w:szCs w:val="26"/>
        </w:rPr>
        <w:t>- наличие промышленных площадок обеспеченных инфраструктурой;</w:t>
      </w:r>
    </w:p>
    <w:p w:rsidR="002A5A00" w:rsidRPr="00EA538D" w:rsidRDefault="002A5A00" w:rsidP="00EA538D">
      <w:pPr>
        <w:spacing w:line="276" w:lineRule="auto"/>
        <w:jc w:val="both"/>
        <w:rPr>
          <w:sz w:val="26"/>
          <w:szCs w:val="26"/>
          <w:lang w:eastAsia="en-US"/>
        </w:rPr>
      </w:pPr>
      <w:r w:rsidRPr="00EA538D">
        <w:rPr>
          <w:sz w:val="26"/>
          <w:szCs w:val="26"/>
          <w:lang w:eastAsia="en-US"/>
        </w:rPr>
        <w:tab/>
        <w:t xml:space="preserve">-обустройство населенных пунктов объектами социальной </w:t>
      </w:r>
      <w:r w:rsidRPr="00EA538D">
        <w:rPr>
          <w:sz w:val="26"/>
          <w:szCs w:val="26"/>
          <w:lang w:eastAsia="en-US"/>
        </w:rPr>
        <w:br/>
        <w:t>и инженерной инфраструктуры.</w:t>
      </w:r>
    </w:p>
    <w:p w:rsidR="002A5A00" w:rsidRPr="00EA538D" w:rsidRDefault="002A5A00" w:rsidP="00EA538D">
      <w:pPr>
        <w:spacing w:line="276" w:lineRule="auto"/>
        <w:ind w:firstLine="660"/>
        <w:jc w:val="both"/>
        <w:rPr>
          <w:sz w:val="26"/>
          <w:szCs w:val="26"/>
          <w:lang w:eastAsia="en-US"/>
        </w:rPr>
      </w:pPr>
      <w:r w:rsidRPr="00EA538D">
        <w:rPr>
          <w:sz w:val="26"/>
          <w:szCs w:val="26"/>
          <w:lang w:eastAsia="en-US"/>
        </w:rPr>
        <w:t>К числу первостепенных задач администрации городского округа так же относятся:</w:t>
      </w:r>
    </w:p>
    <w:p w:rsidR="002A5A00" w:rsidRPr="00EA538D" w:rsidRDefault="002A5A00" w:rsidP="00EA538D">
      <w:pPr>
        <w:spacing w:line="276" w:lineRule="auto"/>
        <w:jc w:val="both"/>
        <w:rPr>
          <w:sz w:val="26"/>
          <w:szCs w:val="26"/>
          <w:lang w:eastAsia="en-US"/>
        </w:rPr>
      </w:pPr>
      <w:r w:rsidRPr="00EA538D">
        <w:rPr>
          <w:sz w:val="26"/>
          <w:szCs w:val="26"/>
          <w:lang w:eastAsia="en-US"/>
        </w:rPr>
        <w:tab/>
        <w:t>- дальнейшее развитие социально-производственной инфраструктуры;</w:t>
      </w:r>
    </w:p>
    <w:p w:rsidR="002A5A00" w:rsidRPr="00EA538D" w:rsidRDefault="002A5A00" w:rsidP="00EA538D">
      <w:pPr>
        <w:spacing w:line="276" w:lineRule="auto"/>
        <w:jc w:val="both"/>
        <w:rPr>
          <w:sz w:val="26"/>
          <w:szCs w:val="26"/>
          <w:lang w:eastAsia="en-US"/>
        </w:rPr>
      </w:pPr>
      <w:r w:rsidRPr="00EA538D">
        <w:rPr>
          <w:sz w:val="26"/>
          <w:szCs w:val="26"/>
          <w:lang w:eastAsia="en-US"/>
        </w:rPr>
        <w:tab/>
        <w:t xml:space="preserve">-дальнейшее развитие малого предпринимательства </w:t>
      </w:r>
      <w:r w:rsidRPr="00EA538D">
        <w:rPr>
          <w:sz w:val="26"/>
          <w:szCs w:val="26"/>
          <w:lang w:eastAsia="en-US"/>
        </w:rPr>
        <w:br/>
        <w:t>и активное вовлечение бизнеса в общественно-социальные процессы городского округа;</w:t>
      </w:r>
    </w:p>
    <w:p w:rsidR="002A5A00" w:rsidRPr="00EA538D" w:rsidRDefault="002A5A00" w:rsidP="00EA538D">
      <w:pPr>
        <w:spacing w:line="276" w:lineRule="auto"/>
        <w:jc w:val="both"/>
        <w:rPr>
          <w:sz w:val="26"/>
          <w:szCs w:val="26"/>
          <w:lang w:eastAsia="en-US"/>
        </w:rPr>
      </w:pPr>
      <w:r w:rsidRPr="00EA538D">
        <w:rPr>
          <w:sz w:val="26"/>
          <w:szCs w:val="26"/>
          <w:lang w:eastAsia="en-US"/>
        </w:rPr>
        <w:tab/>
        <w:t>- развитие жилищного строительства;</w:t>
      </w:r>
    </w:p>
    <w:p w:rsidR="002A5A00" w:rsidRPr="00EA538D" w:rsidRDefault="002A5A00" w:rsidP="00EA538D">
      <w:pPr>
        <w:spacing w:line="276" w:lineRule="auto"/>
        <w:jc w:val="both"/>
        <w:rPr>
          <w:sz w:val="26"/>
          <w:szCs w:val="26"/>
          <w:lang w:eastAsia="en-US"/>
        </w:rPr>
      </w:pPr>
      <w:r w:rsidRPr="00EA538D">
        <w:rPr>
          <w:sz w:val="26"/>
          <w:szCs w:val="26"/>
          <w:lang w:eastAsia="en-US"/>
        </w:rPr>
        <w:tab/>
        <w:t>- развитие улично-дорожной сети и транспортных планировочных линий;</w:t>
      </w:r>
    </w:p>
    <w:p w:rsidR="002A5A00" w:rsidRPr="00EA538D" w:rsidRDefault="002A5A00" w:rsidP="00EA538D">
      <w:pPr>
        <w:spacing w:line="276" w:lineRule="auto"/>
        <w:jc w:val="both"/>
        <w:rPr>
          <w:sz w:val="26"/>
          <w:szCs w:val="26"/>
          <w:lang w:eastAsia="en-US"/>
        </w:rPr>
      </w:pPr>
      <w:r w:rsidRPr="00EA538D">
        <w:rPr>
          <w:sz w:val="26"/>
          <w:szCs w:val="26"/>
          <w:lang w:eastAsia="en-US"/>
        </w:rPr>
        <w:tab/>
        <w:t>- создание и развитие эффективной системы защиты территории от паводковых вод;</w:t>
      </w:r>
    </w:p>
    <w:p w:rsidR="002A5A00" w:rsidRPr="00EA538D" w:rsidRDefault="002A5A00" w:rsidP="00EA538D">
      <w:pPr>
        <w:spacing w:line="276" w:lineRule="auto"/>
        <w:jc w:val="both"/>
        <w:rPr>
          <w:sz w:val="26"/>
          <w:szCs w:val="26"/>
        </w:rPr>
      </w:pPr>
      <w:r w:rsidRPr="00EA538D">
        <w:rPr>
          <w:sz w:val="26"/>
          <w:szCs w:val="26"/>
          <w:lang w:eastAsia="en-US"/>
        </w:rPr>
        <w:tab/>
        <w:t>- повышение эффективности и качества  предоставления населению услуг в сфере образования и обеспечение их доступности с учетом реальной потребности;</w:t>
      </w:r>
    </w:p>
    <w:p w:rsidR="002A5A00" w:rsidRPr="00EA538D" w:rsidRDefault="002A5A00" w:rsidP="00EA538D">
      <w:pPr>
        <w:suppressAutoHyphens/>
        <w:spacing w:line="276" w:lineRule="auto"/>
        <w:jc w:val="both"/>
        <w:rPr>
          <w:sz w:val="26"/>
          <w:szCs w:val="26"/>
        </w:rPr>
      </w:pPr>
      <w:r w:rsidRPr="00EA538D">
        <w:rPr>
          <w:sz w:val="26"/>
          <w:szCs w:val="26"/>
        </w:rPr>
        <w:tab/>
        <w:t>- обеспечение общедоступности и повышение качества предоставляемых населению услуг в сфере культуры, спорта;</w:t>
      </w:r>
    </w:p>
    <w:p w:rsidR="002A5A00" w:rsidRPr="00EA538D" w:rsidRDefault="002A5A00" w:rsidP="00EA538D">
      <w:pPr>
        <w:suppressAutoHyphens/>
        <w:spacing w:line="276" w:lineRule="auto"/>
        <w:jc w:val="both"/>
        <w:rPr>
          <w:sz w:val="26"/>
          <w:szCs w:val="26"/>
        </w:rPr>
      </w:pPr>
      <w:r w:rsidRPr="00EA538D">
        <w:rPr>
          <w:sz w:val="26"/>
          <w:szCs w:val="26"/>
        </w:rPr>
        <w:tab/>
        <w:t>- повышение престижа здорового образа жизни, сохранение и укрепление здоровья населения, увеличение роли профилактики заболеваний.</w:t>
      </w:r>
    </w:p>
    <w:p w:rsidR="002A5A00" w:rsidRPr="00EA538D" w:rsidRDefault="002A5A00" w:rsidP="00EA538D">
      <w:pPr>
        <w:pStyle w:val="aa"/>
        <w:spacing w:before="0" w:after="0" w:line="276" w:lineRule="auto"/>
        <w:jc w:val="both"/>
        <w:rPr>
          <w:rFonts w:ascii="Times New Roman" w:hAnsi="Times New Roman" w:cs="Times New Roman"/>
          <w:sz w:val="26"/>
          <w:szCs w:val="26"/>
        </w:rPr>
      </w:pPr>
    </w:p>
    <w:p w:rsidR="00D81DEC" w:rsidRPr="00EA538D" w:rsidRDefault="00D81DEC" w:rsidP="00EA538D">
      <w:pPr>
        <w:spacing w:line="276" w:lineRule="auto"/>
        <w:rPr>
          <w:sz w:val="26"/>
          <w:szCs w:val="26"/>
        </w:rPr>
      </w:pPr>
    </w:p>
    <w:p w:rsidR="00743712" w:rsidRPr="00EA538D" w:rsidRDefault="00743712" w:rsidP="00EA538D">
      <w:pPr>
        <w:spacing w:line="276" w:lineRule="auto"/>
        <w:rPr>
          <w:sz w:val="26"/>
          <w:szCs w:val="26"/>
        </w:rPr>
      </w:pPr>
    </w:p>
    <w:p w:rsidR="00743712" w:rsidRPr="00EA538D" w:rsidRDefault="008745A1" w:rsidP="00EA538D">
      <w:pPr>
        <w:spacing w:line="276" w:lineRule="auto"/>
        <w:rPr>
          <w:sz w:val="26"/>
          <w:szCs w:val="26"/>
        </w:rPr>
      </w:pPr>
      <w:r w:rsidRPr="00EA538D">
        <w:rPr>
          <w:sz w:val="26"/>
          <w:szCs w:val="26"/>
        </w:rPr>
        <w:t>Н</w:t>
      </w:r>
      <w:r w:rsidR="00EC306F" w:rsidRPr="00EA538D">
        <w:rPr>
          <w:sz w:val="26"/>
          <w:szCs w:val="26"/>
        </w:rPr>
        <w:t>ачальник отдела экономики</w:t>
      </w:r>
    </w:p>
    <w:p w:rsidR="00EC306F" w:rsidRPr="00EA538D" w:rsidRDefault="00EC306F" w:rsidP="00EA538D">
      <w:pPr>
        <w:spacing w:line="276" w:lineRule="auto"/>
        <w:rPr>
          <w:sz w:val="26"/>
          <w:szCs w:val="26"/>
        </w:rPr>
      </w:pPr>
      <w:r w:rsidRPr="00EA538D">
        <w:rPr>
          <w:sz w:val="26"/>
          <w:szCs w:val="26"/>
        </w:rPr>
        <w:t xml:space="preserve">и прогнозирования                                                  </w:t>
      </w:r>
      <w:r w:rsidR="00EA538D">
        <w:rPr>
          <w:sz w:val="26"/>
          <w:szCs w:val="26"/>
        </w:rPr>
        <w:t xml:space="preserve">                </w:t>
      </w:r>
      <w:r w:rsidRPr="00EA538D">
        <w:rPr>
          <w:sz w:val="26"/>
          <w:szCs w:val="26"/>
        </w:rPr>
        <w:t xml:space="preserve">  </w:t>
      </w:r>
      <w:r w:rsidR="00152122" w:rsidRPr="00EA538D">
        <w:rPr>
          <w:sz w:val="26"/>
          <w:szCs w:val="26"/>
        </w:rPr>
        <w:t xml:space="preserve">А.В. Кузнецова </w:t>
      </w:r>
    </w:p>
    <w:p w:rsidR="00743712" w:rsidRPr="00EA538D" w:rsidRDefault="00743712" w:rsidP="00EA538D">
      <w:pPr>
        <w:spacing w:line="276" w:lineRule="auto"/>
        <w:rPr>
          <w:sz w:val="26"/>
          <w:szCs w:val="26"/>
        </w:rPr>
      </w:pPr>
    </w:p>
    <w:p w:rsidR="00743712" w:rsidRPr="00900E80" w:rsidRDefault="00743712" w:rsidP="00900E80">
      <w:pPr>
        <w:spacing w:line="276" w:lineRule="auto"/>
        <w:rPr>
          <w:sz w:val="26"/>
          <w:szCs w:val="26"/>
        </w:rPr>
      </w:pPr>
    </w:p>
    <w:sectPr w:rsidR="00743712" w:rsidRPr="00900E80" w:rsidSect="000B461F">
      <w:pgSz w:w="11906" w:h="16838"/>
      <w:pgMar w:top="426" w:right="850" w:bottom="426"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decimal"/>
      <w:lvlText w:val="%1."/>
      <w:lvlJc w:val="left"/>
      <w:pPr>
        <w:tabs>
          <w:tab w:val="num" w:pos="720"/>
        </w:tabs>
        <w:ind w:left="720" w:hanging="360"/>
      </w:pPr>
    </w:lvl>
    <w:lvl w:ilvl="1">
      <w:start w:val="1"/>
      <w:numFmt w:val="bullet"/>
      <w:lvlText w:val=""/>
      <w:lvlJc w:val="left"/>
      <w:pPr>
        <w:tabs>
          <w:tab w:val="num" w:pos="357"/>
        </w:tabs>
        <w:ind w:left="357" w:hanging="357"/>
      </w:pPr>
      <w:rPr>
        <w:rFonts w:ascii="Symbol" w:hAnsi="Symbol"/>
      </w:rPr>
    </w:lvl>
    <w:lvl w:ilvl="2">
      <w:start w:val="2"/>
      <w:numFmt w:val="upperRoman"/>
      <w:lvlText w:val="%3."/>
      <w:lvlJc w:val="left"/>
      <w:pPr>
        <w:tabs>
          <w:tab w:val="num" w:pos="357"/>
        </w:tabs>
        <w:ind w:left="357" w:hanging="357"/>
      </w:pPr>
      <w:rPr>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7AE5C5C"/>
    <w:multiLevelType w:val="hybridMultilevel"/>
    <w:tmpl w:val="E3523D7C"/>
    <w:lvl w:ilvl="0" w:tplc="EE0490A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FF0CC9"/>
    <w:multiLevelType w:val="hybridMultilevel"/>
    <w:tmpl w:val="9968D9F6"/>
    <w:lvl w:ilvl="0" w:tplc="D9263626">
      <w:start w:val="1"/>
      <w:numFmt w:val="decimal"/>
      <w:lvlText w:val="%1."/>
      <w:lvlJc w:val="left"/>
      <w:pPr>
        <w:ind w:left="1903" w:hanging="1170"/>
      </w:pPr>
      <w:rPr>
        <w:rFonts w:cs="Times New Roman" w:hint="default"/>
      </w:rPr>
    </w:lvl>
    <w:lvl w:ilvl="1" w:tplc="04190019">
      <w:start w:val="1"/>
      <w:numFmt w:val="lowerLetter"/>
      <w:lvlText w:val="%2."/>
      <w:lvlJc w:val="left"/>
      <w:pPr>
        <w:ind w:left="1813" w:hanging="360"/>
      </w:pPr>
      <w:rPr>
        <w:rFonts w:cs="Times New Roman"/>
      </w:rPr>
    </w:lvl>
    <w:lvl w:ilvl="2" w:tplc="0419001B">
      <w:start w:val="1"/>
      <w:numFmt w:val="lowerRoman"/>
      <w:lvlText w:val="%3."/>
      <w:lvlJc w:val="right"/>
      <w:pPr>
        <w:ind w:left="2533" w:hanging="180"/>
      </w:pPr>
      <w:rPr>
        <w:rFonts w:cs="Times New Roman"/>
      </w:rPr>
    </w:lvl>
    <w:lvl w:ilvl="3" w:tplc="0419000F">
      <w:start w:val="1"/>
      <w:numFmt w:val="decimal"/>
      <w:lvlText w:val="%4."/>
      <w:lvlJc w:val="left"/>
      <w:pPr>
        <w:ind w:left="3253" w:hanging="360"/>
      </w:pPr>
      <w:rPr>
        <w:rFonts w:cs="Times New Roman"/>
      </w:rPr>
    </w:lvl>
    <w:lvl w:ilvl="4" w:tplc="04190019">
      <w:start w:val="1"/>
      <w:numFmt w:val="lowerLetter"/>
      <w:lvlText w:val="%5."/>
      <w:lvlJc w:val="left"/>
      <w:pPr>
        <w:ind w:left="3973" w:hanging="360"/>
      </w:pPr>
      <w:rPr>
        <w:rFonts w:cs="Times New Roman"/>
      </w:rPr>
    </w:lvl>
    <w:lvl w:ilvl="5" w:tplc="0419001B">
      <w:start w:val="1"/>
      <w:numFmt w:val="lowerRoman"/>
      <w:lvlText w:val="%6."/>
      <w:lvlJc w:val="right"/>
      <w:pPr>
        <w:ind w:left="4693" w:hanging="180"/>
      </w:pPr>
      <w:rPr>
        <w:rFonts w:cs="Times New Roman"/>
      </w:rPr>
    </w:lvl>
    <w:lvl w:ilvl="6" w:tplc="0419000F">
      <w:start w:val="1"/>
      <w:numFmt w:val="decimal"/>
      <w:lvlText w:val="%7."/>
      <w:lvlJc w:val="left"/>
      <w:pPr>
        <w:ind w:left="5413" w:hanging="360"/>
      </w:pPr>
      <w:rPr>
        <w:rFonts w:cs="Times New Roman"/>
      </w:rPr>
    </w:lvl>
    <w:lvl w:ilvl="7" w:tplc="04190019">
      <w:start w:val="1"/>
      <w:numFmt w:val="lowerLetter"/>
      <w:lvlText w:val="%8."/>
      <w:lvlJc w:val="left"/>
      <w:pPr>
        <w:ind w:left="6133" w:hanging="360"/>
      </w:pPr>
      <w:rPr>
        <w:rFonts w:cs="Times New Roman"/>
      </w:rPr>
    </w:lvl>
    <w:lvl w:ilvl="8" w:tplc="0419001B">
      <w:start w:val="1"/>
      <w:numFmt w:val="lowerRoman"/>
      <w:lvlText w:val="%9."/>
      <w:lvlJc w:val="right"/>
      <w:pPr>
        <w:ind w:left="6853" w:hanging="180"/>
      </w:pPr>
      <w:rPr>
        <w:rFonts w:cs="Times New Roman"/>
      </w:rPr>
    </w:lvl>
  </w:abstractNum>
  <w:abstractNum w:abstractNumId="3">
    <w:nsid w:val="0D714DBC"/>
    <w:multiLevelType w:val="hybridMultilevel"/>
    <w:tmpl w:val="D128A9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4386D3D"/>
    <w:multiLevelType w:val="hybridMultilevel"/>
    <w:tmpl w:val="3E9C4726"/>
    <w:lvl w:ilvl="0" w:tplc="A5B24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B1A61F1"/>
    <w:multiLevelType w:val="hybridMultilevel"/>
    <w:tmpl w:val="47AE539C"/>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05E5F09"/>
    <w:multiLevelType w:val="hybridMultilevel"/>
    <w:tmpl w:val="B1F47AA6"/>
    <w:lvl w:ilvl="0" w:tplc="60C039C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218A589B"/>
    <w:multiLevelType w:val="hybridMultilevel"/>
    <w:tmpl w:val="06122C0C"/>
    <w:lvl w:ilvl="0" w:tplc="A5B24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7144130"/>
    <w:multiLevelType w:val="hybridMultilevel"/>
    <w:tmpl w:val="2342103C"/>
    <w:lvl w:ilvl="0" w:tplc="5D3E68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2FC6233"/>
    <w:multiLevelType w:val="hybridMultilevel"/>
    <w:tmpl w:val="29806A1A"/>
    <w:lvl w:ilvl="0" w:tplc="A5B24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40C1F82"/>
    <w:multiLevelType w:val="multilevel"/>
    <w:tmpl w:val="AB40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C6D0EAE"/>
    <w:multiLevelType w:val="singleLevel"/>
    <w:tmpl w:val="DDAEF40E"/>
    <w:lvl w:ilvl="0">
      <w:numFmt w:val="bullet"/>
      <w:lvlText w:val="-"/>
      <w:lvlJc w:val="left"/>
      <w:pPr>
        <w:tabs>
          <w:tab w:val="num" w:pos="360"/>
        </w:tabs>
        <w:ind w:left="360" w:hanging="360"/>
      </w:pPr>
    </w:lvl>
  </w:abstractNum>
  <w:abstractNum w:abstractNumId="12">
    <w:nsid w:val="5C93312F"/>
    <w:multiLevelType w:val="hybridMultilevel"/>
    <w:tmpl w:val="1D54A620"/>
    <w:lvl w:ilvl="0" w:tplc="A5B24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6EB60853"/>
    <w:multiLevelType w:val="hybridMultilevel"/>
    <w:tmpl w:val="2CDEB82E"/>
    <w:lvl w:ilvl="0" w:tplc="E518710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77AA024A"/>
    <w:multiLevelType w:val="hybridMultilevel"/>
    <w:tmpl w:val="F6A231EA"/>
    <w:lvl w:ilvl="0" w:tplc="35A41F62">
      <w:start w:val="1"/>
      <w:numFmt w:val="decimal"/>
      <w:lvlText w:val="%1."/>
      <w:lvlJc w:val="left"/>
      <w:pPr>
        <w:ind w:left="0" w:firstLine="0"/>
      </w:pPr>
    </w:lvl>
    <w:lvl w:ilvl="1" w:tplc="36248992">
      <w:start w:val="1"/>
      <w:numFmt w:val="lowerLetter"/>
      <w:lvlText w:val="%2."/>
      <w:lvlJc w:val="left"/>
      <w:pPr>
        <w:ind w:left="1440" w:hanging="360"/>
      </w:pPr>
    </w:lvl>
    <w:lvl w:ilvl="2" w:tplc="1CC41142">
      <w:start w:val="1"/>
      <w:numFmt w:val="lowerRoman"/>
      <w:lvlText w:val="%3."/>
      <w:lvlJc w:val="right"/>
      <w:pPr>
        <w:ind w:left="2160" w:hanging="180"/>
      </w:pPr>
    </w:lvl>
    <w:lvl w:ilvl="3" w:tplc="8AA8EF1C">
      <w:start w:val="1"/>
      <w:numFmt w:val="decimal"/>
      <w:lvlText w:val="%4."/>
      <w:lvlJc w:val="left"/>
      <w:pPr>
        <w:ind w:left="2880" w:hanging="360"/>
      </w:pPr>
    </w:lvl>
    <w:lvl w:ilvl="4" w:tplc="B77E0B16">
      <w:start w:val="1"/>
      <w:numFmt w:val="lowerLetter"/>
      <w:lvlText w:val="%5."/>
      <w:lvlJc w:val="left"/>
      <w:pPr>
        <w:ind w:left="3600" w:hanging="360"/>
      </w:pPr>
    </w:lvl>
    <w:lvl w:ilvl="5" w:tplc="ADD8CADE">
      <w:start w:val="1"/>
      <w:numFmt w:val="lowerRoman"/>
      <w:lvlText w:val="%6."/>
      <w:lvlJc w:val="right"/>
      <w:pPr>
        <w:ind w:left="4320" w:hanging="180"/>
      </w:pPr>
    </w:lvl>
    <w:lvl w:ilvl="6" w:tplc="340AEB4A">
      <w:start w:val="1"/>
      <w:numFmt w:val="decimal"/>
      <w:lvlText w:val="%7."/>
      <w:lvlJc w:val="left"/>
      <w:pPr>
        <w:ind w:left="5040" w:hanging="360"/>
      </w:pPr>
    </w:lvl>
    <w:lvl w:ilvl="7" w:tplc="00F4C986">
      <w:start w:val="1"/>
      <w:numFmt w:val="lowerLetter"/>
      <w:lvlText w:val="%8."/>
      <w:lvlJc w:val="left"/>
      <w:pPr>
        <w:ind w:left="5760" w:hanging="360"/>
      </w:pPr>
    </w:lvl>
    <w:lvl w:ilvl="8" w:tplc="AFBA1BC2">
      <w:start w:val="1"/>
      <w:numFmt w:val="lowerRoman"/>
      <w:lvlText w:val="%9."/>
      <w:lvlJc w:val="right"/>
      <w:pPr>
        <w:ind w:left="6480" w:hanging="180"/>
      </w:pPr>
    </w:lvl>
  </w:abstractNum>
  <w:abstractNum w:abstractNumId="15">
    <w:nsid w:val="7A2E0F9C"/>
    <w:multiLevelType w:val="hybridMultilevel"/>
    <w:tmpl w:val="4720E9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0"/>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5"/>
  </w:num>
  <w:num w:numId="6">
    <w:abstractNumId w:val="8"/>
  </w:num>
  <w:num w:numId="7">
    <w:abstractNumId w:val="5"/>
  </w:num>
  <w:num w:numId="8">
    <w:abstractNumId w:val="2"/>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7"/>
  </w:num>
  <w:num w:numId="15">
    <w:abstractNumId w:val="9"/>
  </w:num>
  <w:num w:numId="16">
    <w:abstractNumId w:val="4"/>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isplayHorizontalDrawingGridEvery w:val="2"/>
  <w:characterSpacingControl w:val="doNotCompress"/>
  <w:compat/>
  <w:rsids>
    <w:rsidRoot w:val="00743712"/>
    <w:rsid w:val="000027A7"/>
    <w:rsid w:val="000039BB"/>
    <w:rsid w:val="00004D2E"/>
    <w:rsid w:val="00005DBC"/>
    <w:rsid w:val="00013865"/>
    <w:rsid w:val="00015B6D"/>
    <w:rsid w:val="0001663D"/>
    <w:rsid w:val="0001777B"/>
    <w:rsid w:val="00026314"/>
    <w:rsid w:val="000267F2"/>
    <w:rsid w:val="00030BCB"/>
    <w:rsid w:val="00033513"/>
    <w:rsid w:val="00044C7B"/>
    <w:rsid w:val="000501D0"/>
    <w:rsid w:val="0005131B"/>
    <w:rsid w:val="00055084"/>
    <w:rsid w:val="000551D1"/>
    <w:rsid w:val="00056F35"/>
    <w:rsid w:val="00061925"/>
    <w:rsid w:val="00061D82"/>
    <w:rsid w:val="000709CA"/>
    <w:rsid w:val="000732E7"/>
    <w:rsid w:val="000762BF"/>
    <w:rsid w:val="00077E0D"/>
    <w:rsid w:val="00077E0F"/>
    <w:rsid w:val="0008304B"/>
    <w:rsid w:val="0008612C"/>
    <w:rsid w:val="00087E09"/>
    <w:rsid w:val="0009196D"/>
    <w:rsid w:val="000A01EC"/>
    <w:rsid w:val="000A17D4"/>
    <w:rsid w:val="000A18A9"/>
    <w:rsid w:val="000A3D07"/>
    <w:rsid w:val="000A4269"/>
    <w:rsid w:val="000A60A0"/>
    <w:rsid w:val="000A6200"/>
    <w:rsid w:val="000B3D59"/>
    <w:rsid w:val="000B461F"/>
    <w:rsid w:val="000C00EA"/>
    <w:rsid w:val="000D133A"/>
    <w:rsid w:val="000D1D00"/>
    <w:rsid w:val="000D20AB"/>
    <w:rsid w:val="000D2332"/>
    <w:rsid w:val="000D5151"/>
    <w:rsid w:val="000D590C"/>
    <w:rsid w:val="000D5C62"/>
    <w:rsid w:val="000D61F8"/>
    <w:rsid w:val="000E151B"/>
    <w:rsid w:val="000E3D9D"/>
    <w:rsid w:val="000E58C0"/>
    <w:rsid w:val="000F2918"/>
    <w:rsid w:val="000F54DC"/>
    <w:rsid w:val="000F55F4"/>
    <w:rsid w:val="000F6516"/>
    <w:rsid w:val="001048F0"/>
    <w:rsid w:val="00105B3B"/>
    <w:rsid w:val="0010777A"/>
    <w:rsid w:val="0011628E"/>
    <w:rsid w:val="001173FF"/>
    <w:rsid w:val="00120B25"/>
    <w:rsid w:val="00122817"/>
    <w:rsid w:val="00122823"/>
    <w:rsid w:val="00122A32"/>
    <w:rsid w:val="00131D61"/>
    <w:rsid w:val="001339C7"/>
    <w:rsid w:val="001371B1"/>
    <w:rsid w:val="00145509"/>
    <w:rsid w:val="00151D0F"/>
    <w:rsid w:val="00152122"/>
    <w:rsid w:val="001609E4"/>
    <w:rsid w:val="00162197"/>
    <w:rsid w:val="0016534C"/>
    <w:rsid w:val="00167EDE"/>
    <w:rsid w:val="00172A76"/>
    <w:rsid w:val="00173DBC"/>
    <w:rsid w:val="00174E87"/>
    <w:rsid w:val="00176C33"/>
    <w:rsid w:val="00185A84"/>
    <w:rsid w:val="00191462"/>
    <w:rsid w:val="00195E1C"/>
    <w:rsid w:val="001972E1"/>
    <w:rsid w:val="0019757F"/>
    <w:rsid w:val="00197E8D"/>
    <w:rsid w:val="001A72A0"/>
    <w:rsid w:val="001A77AC"/>
    <w:rsid w:val="001B7F78"/>
    <w:rsid w:val="001C2770"/>
    <w:rsid w:val="001C3299"/>
    <w:rsid w:val="001C40A8"/>
    <w:rsid w:val="001C44BF"/>
    <w:rsid w:val="001C5A26"/>
    <w:rsid w:val="001C5FAD"/>
    <w:rsid w:val="001C6A8B"/>
    <w:rsid w:val="001C7054"/>
    <w:rsid w:val="001D008B"/>
    <w:rsid w:val="001D4801"/>
    <w:rsid w:val="001F416C"/>
    <w:rsid w:val="001F6953"/>
    <w:rsid w:val="001F6A6B"/>
    <w:rsid w:val="001F7C47"/>
    <w:rsid w:val="0020122B"/>
    <w:rsid w:val="002012CE"/>
    <w:rsid w:val="002061A1"/>
    <w:rsid w:val="002068E6"/>
    <w:rsid w:val="00210509"/>
    <w:rsid w:val="0021080C"/>
    <w:rsid w:val="00210F18"/>
    <w:rsid w:val="00212CCC"/>
    <w:rsid w:val="00222806"/>
    <w:rsid w:val="002235E3"/>
    <w:rsid w:val="00224655"/>
    <w:rsid w:val="00230AE4"/>
    <w:rsid w:val="00230FFE"/>
    <w:rsid w:val="0023282C"/>
    <w:rsid w:val="00235158"/>
    <w:rsid w:val="00237457"/>
    <w:rsid w:val="00247C1A"/>
    <w:rsid w:val="00253640"/>
    <w:rsid w:val="00260C1E"/>
    <w:rsid w:val="00261754"/>
    <w:rsid w:val="00261D38"/>
    <w:rsid w:val="00262D33"/>
    <w:rsid w:val="0026306E"/>
    <w:rsid w:val="002671F0"/>
    <w:rsid w:val="002705F4"/>
    <w:rsid w:val="00270ED4"/>
    <w:rsid w:val="00273942"/>
    <w:rsid w:val="00273E16"/>
    <w:rsid w:val="002757CC"/>
    <w:rsid w:val="00277F95"/>
    <w:rsid w:val="0028002C"/>
    <w:rsid w:val="002807DD"/>
    <w:rsid w:val="002818E3"/>
    <w:rsid w:val="0028422A"/>
    <w:rsid w:val="002917EE"/>
    <w:rsid w:val="00291A1E"/>
    <w:rsid w:val="00292FC3"/>
    <w:rsid w:val="00295727"/>
    <w:rsid w:val="00297CD3"/>
    <w:rsid w:val="002A0BA6"/>
    <w:rsid w:val="002A39B5"/>
    <w:rsid w:val="002A5A00"/>
    <w:rsid w:val="002B093B"/>
    <w:rsid w:val="002B7362"/>
    <w:rsid w:val="002C3538"/>
    <w:rsid w:val="002D3790"/>
    <w:rsid w:val="002D4812"/>
    <w:rsid w:val="002E5E32"/>
    <w:rsid w:val="002E60BE"/>
    <w:rsid w:val="002E6AC9"/>
    <w:rsid w:val="002E7319"/>
    <w:rsid w:val="002E7A10"/>
    <w:rsid w:val="002F1B25"/>
    <w:rsid w:val="002F72FE"/>
    <w:rsid w:val="003011A3"/>
    <w:rsid w:val="0030153A"/>
    <w:rsid w:val="00301A14"/>
    <w:rsid w:val="00305919"/>
    <w:rsid w:val="00311C3B"/>
    <w:rsid w:val="0031635F"/>
    <w:rsid w:val="00317362"/>
    <w:rsid w:val="003176AB"/>
    <w:rsid w:val="0032082E"/>
    <w:rsid w:val="00320F47"/>
    <w:rsid w:val="003221B7"/>
    <w:rsid w:val="0032741F"/>
    <w:rsid w:val="00327A12"/>
    <w:rsid w:val="00332460"/>
    <w:rsid w:val="0033250A"/>
    <w:rsid w:val="00333366"/>
    <w:rsid w:val="0033381F"/>
    <w:rsid w:val="0033530D"/>
    <w:rsid w:val="00343B8F"/>
    <w:rsid w:val="00345B2D"/>
    <w:rsid w:val="00346D35"/>
    <w:rsid w:val="00352B1E"/>
    <w:rsid w:val="00353B21"/>
    <w:rsid w:val="00354DA0"/>
    <w:rsid w:val="00360A89"/>
    <w:rsid w:val="003618EC"/>
    <w:rsid w:val="003659A4"/>
    <w:rsid w:val="00374F60"/>
    <w:rsid w:val="00377A34"/>
    <w:rsid w:val="003804DF"/>
    <w:rsid w:val="00384180"/>
    <w:rsid w:val="00392498"/>
    <w:rsid w:val="00393580"/>
    <w:rsid w:val="00394253"/>
    <w:rsid w:val="00394941"/>
    <w:rsid w:val="003A0A30"/>
    <w:rsid w:val="003A273D"/>
    <w:rsid w:val="003A7338"/>
    <w:rsid w:val="003B213A"/>
    <w:rsid w:val="003B231B"/>
    <w:rsid w:val="003B422E"/>
    <w:rsid w:val="003C49BF"/>
    <w:rsid w:val="003C5E53"/>
    <w:rsid w:val="003D1D29"/>
    <w:rsid w:val="003D2C64"/>
    <w:rsid w:val="003D3B18"/>
    <w:rsid w:val="003E0FCC"/>
    <w:rsid w:val="003E207F"/>
    <w:rsid w:val="003E4C31"/>
    <w:rsid w:val="003F10C1"/>
    <w:rsid w:val="003F228C"/>
    <w:rsid w:val="003F5B16"/>
    <w:rsid w:val="00401E05"/>
    <w:rsid w:val="00404587"/>
    <w:rsid w:val="0040772B"/>
    <w:rsid w:val="004119F1"/>
    <w:rsid w:val="00431953"/>
    <w:rsid w:val="00431E9D"/>
    <w:rsid w:val="00436EC9"/>
    <w:rsid w:val="00440443"/>
    <w:rsid w:val="00441356"/>
    <w:rsid w:val="004469DC"/>
    <w:rsid w:val="004513AC"/>
    <w:rsid w:val="0045241E"/>
    <w:rsid w:val="00452E01"/>
    <w:rsid w:val="0045585B"/>
    <w:rsid w:val="00460083"/>
    <w:rsid w:val="004630A2"/>
    <w:rsid w:val="00464ED7"/>
    <w:rsid w:val="00466049"/>
    <w:rsid w:val="004674AA"/>
    <w:rsid w:val="00470E5B"/>
    <w:rsid w:val="00475165"/>
    <w:rsid w:val="00482226"/>
    <w:rsid w:val="0048340C"/>
    <w:rsid w:val="00485EB8"/>
    <w:rsid w:val="00487A37"/>
    <w:rsid w:val="004902A0"/>
    <w:rsid w:val="00491353"/>
    <w:rsid w:val="004913BE"/>
    <w:rsid w:val="00493568"/>
    <w:rsid w:val="00495E7B"/>
    <w:rsid w:val="004A1830"/>
    <w:rsid w:val="004A2432"/>
    <w:rsid w:val="004B3469"/>
    <w:rsid w:val="004B38A5"/>
    <w:rsid w:val="004B3C19"/>
    <w:rsid w:val="004B3DFC"/>
    <w:rsid w:val="004B51AD"/>
    <w:rsid w:val="004C07F8"/>
    <w:rsid w:val="004C40CA"/>
    <w:rsid w:val="004C6410"/>
    <w:rsid w:val="004C64E2"/>
    <w:rsid w:val="004D70BC"/>
    <w:rsid w:val="004E1B0D"/>
    <w:rsid w:val="004E6318"/>
    <w:rsid w:val="004F35CF"/>
    <w:rsid w:val="004F66C1"/>
    <w:rsid w:val="005000AB"/>
    <w:rsid w:val="005004D9"/>
    <w:rsid w:val="00504242"/>
    <w:rsid w:val="005053F8"/>
    <w:rsid w:val="00513AC1"/>
    <w:rsid w:val="005204E2"/>
    <w:rsid w:val="0052158C"/>
    <w:rsid w:val="005225EE"/>
    <w:rsid w:val="0052267F"/>
    <w:rsid w:val="00525365"/>
    <w:rsid w:val="00527528"/>
    <w:rsid w:val="0053446E"/>
    <w:rsid w:val="005347B6"/>
    <w:rsid w:val="005358E0"/>
    <w:rsid w:val="00536DEC"/>
    <w:rsid w:val="00541390"/>
    <w:rsid w:val="00543FF6"/>
    <w:rsid w:val="00544EAD"/>
    <w:rsid w:val="00550BC2"/>
    <w:rsid w:val="005534D6"/>
    <w:rsid w:val="005537BD"/>
    <w:rsid w:val="00557A74"/>
    <w:rsid w:val="00560D02"/>
    <w:rsid w:val="00563F01"/>
    <w:rsid w:val="0056449D"/>
    <w:rsid w:val="00565BD5"/>
    <w:rsid w:val="005707B7"/>
    <w:rsid w:val="005722FF"/>
    <w:rsid w:val="00573AFC"/>
    <w:rsid w:val="005766DE"/>
    <w:rsid w:val="005776BD"/>
    <w:rsid w:val="00580800"/>
    <w:rsid w:val="005850D3"/>
    <w:rsid w:val="00585BDE"/>
    <w:rsid w:val="0058732C"/>
    <w:rsid w:val="00587AC1"/>
    <w:rsid w:val="00591139"/>
    <w:rsid w:val="00595A02"/>
    <w:rsid w:val="0059602C"/>
    <w:rsid w:val="005A18AB"/>
    <w:rsid w:val="005A1C06"/>
    <w:rsid w:val="005A3F6B"/>
    <w:rsid w:val="005A7151"/>
    <w:rsid w:val="005B3C12"/>
    <w:rsid w:val="005B4296"/>
    <w:rsid w:val="005C0922"/>
    <w:rsid w:val="005C151F"/>
    <w:rsid w:val="005C17AC"/>
    <w:rsid w:val="005C3623"/>
    <w:rsid w:val="005C3C80"/>
    <w:rsid w:val="005D0D28"/>
    <w:rsid w:val="005D236C"/>
    <w:rsid w:val="005D3DA5"/>
    <w:rsid w:val="005D4A8F"/>
    <w:rsid w:val="005D50C3"/>
    <w:rsid w:val="005E4C9D"/>
    <w:rsid w:val="005E5424"/>
    <w:rsid w:val="005E7D9A"/>
    <w:rsid w:val="005F42FF"/>
    <w:rsid w:val="005F6D88"/>
    <w:rsid w:val="005F738F"/>
    <w:rsid w:val="005F785C"/>
    <w:rsid w:val="006007ED"/>
    <w:rsid w:val="006070E8"/>
    <w:rsid w:val="00611C9D"/>
    <w:rsid w:val="00615DA1"/>
    <w:rsid w:val="00617113"/>
    <w:rsid w:val="00622031"/>
    <w:rsid w:val="006329B3"/>
    <w:rsid w:val="0063614B"/>
    <w:rsid w:val="00636B9F"/>
    <w:rsid w:val="00637267"/>
    <w:rsid w:val="00641647"/>
    <w:rsid w:val="00643439"/>
    <w:rsid w:val="00645EA0"/>
    <w:rsid w:val="00647D85"/>
    <w:rsid w:val="006505AD"/>
    <w:rsid w:val="00651086"/>
    <w:rsid w:val="00655911"/>
    <w:rsid w:val="00661E20"/>
    <w:rsid w:val="0066323C"/>
    <w:rsid w:val="00664379"/>
    <w:rsid w:val="00664912"/>
    <w:rsid w:val="00664A30"/>
    <w:rsid w:val="00664B4A"/>
    <w:rsid w:val="00664DBE"/>
    <w:rsid w:val="00665ED0"/>
    <w:rsid w:val="00671C5D"/>
    <w:rsid w:val="00672A15"/>
    <w:rsid w:val="00674708"/>
    <w:rsid w:val="0067585C"/>
    <w:rsid w:val="006764F3"/>
    <w:rsid w:val="0067650A"/>
    <w:rsid w:val="00681274"/>
    <w:rsid w:val="00681FC6"/>
    <w:rsid w:val="00686E59"/>
    <w:rsid w:val="00691D98"/>
    <w:rsid w:val="006937F3"/>
    <w:rsid w:val="00693A72"/>
    <w:rsid w:val="006959E2"/>
    <w:rsid w:val="006A1256"/>
    <w:rsid w:val="006A1C48"/>
    <w:rsid w:val="006A51AE"/>
    <w:rsid w:val="006A5454"/>
    <w:rsid w:val="006B39D8"/>
    <w:rsid w:val="006B60CA"/>
    <w:rsid w:val="006B64BA"/>
    <w:rsid w:val="006C29A1"/>
    <w:rsid w:val="006C36C2"/>
    <w:rsid w:val="006C3B3F"/>
    <w:rsid w:val="006C49A7"/>
    <w:rsid w:val="006C4AD0"/>
    <w:rsid w:val="006C550C"/>
    <w:rsid w:val="006C6F5C"/>
    <w:rsid w:val="006C751A"/>
    <w:rsid w:val="006C7662"/>
    <w:rsid w:val="006C7EBD"/>
    <w:rsid w:val="006D44CA"/>
    <w:rsid w:val="006D6D42"/>
    <w:rsid w:val="006E2CD1"/>
    <w:rsid w:val="006E74AE"/>
    <w:rsid w:val="006E78C1"/>
    <w:rsid w:val="006E799A"/>
    <w:rsid w:val="006E7C55"/>
    <w:rsid w:val="006F4240"/>
    <w:rsid w:val="006F478C"/>
    <w:rsid w:val="006F4A48"/>
    <w:rsid w:val="006F73C9"/>
    <w:rsid w:val="006F740F"/>
    <w:rsid w:val="006F7438"/>
    <w:rsid w:val="006F7C67"/>
    <w:rsid w:val="007000DD"/>
    <w:rsid w:val="007007D8"/>
    <w:rsid w:val="0070419C"/>
    <w:rsid w:val="00706060"/>
    <w:rsid w:val="007126E4"/>
    <w:rsid w:val="007161E1"/>
    <w:rsid w:val="00720797"/>
    <w:rsid w:val="007218FA"/>
    <w:rsid w:val="00721E0D"/>
    <w:rsid w:val="00722C28"/>
    <w:rsid w:val="00722E97"/>
    <w:rsid w:val="0072769A"/>
    <w:rsid w:val="0073459D"/>
    <w:rsid w:val="00734919"/>
    <w:rsid w:val="00743712"/>
    <w:rsid w:val="0074797E"/>
    <w:rsid w:val="00756A27"/>
    <w:rsid w:val="00757E12"/>
    <w:rsid w:val="007615D5"/>
    <w:rsid w:val="00773133"/>
    <w:rsid w:val="00773D50"/>
    <w:rsid w:val="0077681C"/>
    <w:rsid w:val="00784A7A"/>
    <w:rsid w:val="007877B3"/>
    <w:rsid w:val="00795A7B"/>
    <w:rsid w:val="007963E8"/>
    <w:rsid w:val="007A066D"/>
    <w:rsid w:val="007A0A50"/>
    <w:rsid w:val="007A5FDC"/>
    <w:rsid w:val="007A7A4F"/>
    <w:rsid w:val="007B5BF3"/>
    <w:rsid w:val="007B5F0A"/>
    <w:rsid w:val="007C0698"/>
    <w:rsid w:val="007C0B08"/>
    <w:rsid w:val="007C236C"/>
    <w:rsid w:val="007C5F16"/>
    <w:rsid w:val="007C7A5E"/>
    <w:rsid w:val="007D0D91"/>
    <w:rsid w:val="007D69E8"/>
    <w:rsid w:val="007D7B8D"/>
    <w:rsid w:val="007E05F2"/>
    <w:rsid w:val="007E176A"/>
    <w:rsid w:val="007E267F"/>
    <w:rsid w:val="007E2EEB"/>
    <w:rsid w:val="007E3E23"/>
    <w:rsid w:val="007E7D1A"/>
    <w:rsid w:val="007E7E59"/>
    <w:rsid w:val="007F0A65"/>
    <w:rsid w:val="007F2791"/>
    <w:rsid w:val="007F6EBA"/>
    <w:rsid w:val="007F6F25"/>
    <w:rsid w:val="007F6F92"/>
    <w:rsid w:val="00801636"/>
    <w:rsid w:val="008018A2"/>
    <w:rsid w:val="008048F2"/>
    <w:rsid w:val="008068CF"/>
    <w:rsid w:val="00812561"/>
    <w:rsid w:val="00812D41"/>
    <w:rsid w:val="008133E4"/>
    <w:rsid w:val="008162D1"/>
    <w:rsid w:val="008163C9"/>
    <w:rsid w:val="0081677E"/>
    <w:rsid w:val="008209E5"/>
    <w:rsid w:val="00822682"/>
    <w:rsid w:val="00823FEE"/>
    <w:rsid w:val="00834688"/>
    <w:rsid w:val="0083612B"/>
    <w:rsid w:val="0083651F"/>
    <w:rsid w:val="00836ADE"/>
    <w:rsid w:val="00840974"/>
    <w:rsid w:val="008414DC"/>
    <w:rsid w:val="00843D83"/>
    <w:rsid w:val="0084703A"/>
    <w:rsid w:val="008504B4"/>
    <w:rsid w:val="00850ADD"/>
    <w:rsid w:val="00850F3C"/>
    <w:rsid w:val="00853039"/>
    <w:rsid w:val="00853612"/>
    <w:rsid w:val="00857BEA"/>
    <w:rsid w:val="00857C6A"/>
    <w:rsid w:val="0086180F"/>
    <w:rsid w:val="00862BB9"/>
    <w:rsid w:val="0087063A"/>
    <w:rsid w:val="00870B03"/>
    <w:rsid w:val="008723AD"/>
    <w:rsid w:val="00873C2A"/>
    <w:rsid w:val="008745A1"/>
    <w:rsid w:val="00874943"/>
    <w:rsid w:val="00880466"/>
    <w:rsid w:val="00880ACE"/>
    <w:rsid w:val="00883C71"/>
    <w:rsid w:val="00884D48"/>
    <w:rsid w:val="00885E81"/>
    <w:rsid w:val="00891F7E"/>
    <w:rsid w:val="008934D4"/>
    <w:rsid w:val="00894A47"/>
    <w:rsid w:val="00897609"/>
    <w:rsid w:val="008A0343"/>
    <w:rsid w:val="008A2C7F"/>
    <w:rsid w:val="008A3DBF"/>
    <w:rsid w:val="008A4707"/>
    <w:rsid w:val="008A523E"/>
    <w:rsid w:val="008B0A53"/>
    <w:rsid w:val="008B19D0"/>
    <w:rsid w:val="008B51A6"/>
    <w:rsid w:val="008C1DB4"/>
    <w:rsid w:val="008C31C3"/>
    <w:rsid w:val="008C33C4"/>
    <w:rsid w:val="008D327C"/>
    <w:rsid w:val="008D5E5C"/>
    <w:rsid w:val="008E4093"/>
    <w:rsid w:val="008F153F"/>
    <w:rsid w:val="008F23F4"/>
    <w:rsid w:val="008F54D9"/>
    <w:rsid w:val="008F5830"/>
    <w:rsid w:val="00900E80"/>
    <w:rsid w:val="00900E83"/>
    <w:rsid w:val="009051E2"/>
    <w:rsid w:val="00906BC6"/>
    <w:rsid w:val="00916D52"/>
    <w:rsid w:val="009175ED"/>
    <w:rsid w:val="00917A32"/>
    <w:rsid w:val="009213BF"/>
    <w:rsid w:val="00923761"/>
    <w:rsid w:val="0092736F"/>
    <w:rsid w:val="00931016"/>
    <w:rsid w:val="00935E49"/>
    <w:rsid w:val="00940210"/>
    <w:rsid w:val="009477A0"/>
    <w:rsid w:val="00950B33"/>
    <w:rsid w:val="00952CBC"/>
    <w:rsid w:val="00953014"/>
    <w:rsid w:val="00961F6F"/>
    <w:rsid w:val="00964926"/>
    <w:rsid w:val="00967E46"/>
    <w:rsid w:val="00970207"/>
    <w:rsid w:val="00972C63"/>
    <w:rsid w:val="009752F8"/>
    <w:rsid w:val="009909F4"/>
    <w:rsid w:val="009969B7"/>
    <w:rsid w:val="009A0BA6"/>
    <w:rsid w:val="009A3A53"/>
    <w:rsid w:val="009A622F"/>
    <w:rsid w:val="009B1530"/>
    <w:rsid w:val="009C2E8C"/>
    <w:rsid w:val="009C3E27"/>
    <w:rsid w:val="009C4D59"/>
    <w:rsid w:val="009C5340"/>
    <w:rsid w:val="009C6069"/>
    <w:rsid w:val="009C71D8"/>
    <w:rsid w:val="009D279F"/>
    <w:rsid w:val="009D739A"/>
    <w:rsid w:val="009E7E1F"/>
    <w:rsid w:val="009F3655"/>
    <w:rsid w:val="00A004EC"/>
    <w:rsid w:val="00A01B07"/>
    <w:rsid w:val="00A03A42"/>
    <w:rsid w:val="00A10441"/>
    <w:rsid w:val="00A127BB"/>
    <w:rsid w:val="00A12B16"/>
    <w:rsid w:val="00A14BF5"/>
    <w:rsid w:val="00A15F2E"/>
    <w:rsid w:val="00A17840"/>
    <w:rsid w:val="00A17ABE"/>
    <w:rsid w:val="00A20D1C"/>
    <w:rsid w:val="00A21CA4"/>
    <w:rsid w:val="00A23462"/>
    <w:rsid w:val="00A26B49"/>
    <w:rsid w:val="00A3010C"/>
    <w:rsid w:val="00A3032B"/>
    <w:rsid w:val="00A3239F"/>
    <w:rsid w:val="00A3297E"/>
    <w:rsid w:val="00A379BE"/>
    <w:rsid w:val="00A512BE"/>
    <w:rsid w:val="00A5585A"/>
    <w:rsid w:val="00A57460"/>
    <w:rsid w:val="00A62C34"/>
    <w:rsid w:val="00A66094"/>
    <w:rsid w:val="00A6613D"/>
    <w:rsid w:val="00A74233"/>
    <w:rsid w:val="00A770F4"/>
    <w:rsid w:val="00A8315B"/>
    <w:rsid w:val="00A85A7C"/>
    <w:rsid w:val="00A87390"/>
    <w:rsid w:val="00A87CC1"/>
    <w:rsid w:val="00A93189"/>
    <w:rsid w:val="00A95297"/>
    <w:rsid w:val="00A9629D"/>
    <w:rsid w:val="00AA02AA"/>
    <w:rsid w:val="00AA087D"/>
    <w:rsid w:val="00AA1FF4"/>
    <w:rsid w:val="00AA209B"/>
    <w:rsid w:val="00AA3F34"/>
    <w:rsid w:val="00AB3305"/>
    <w:rsid w:val="00AB575F"/>
    <w:rsid w:val="00AC0869"/>
    <w:rsid w:val="00AC0A10"/>
    <w:rsid w:val="00AC2B9B"/>
    <w:rsid w:val="00AC49F1"/>
    <w:rsid w:val="00AD1255"/>
    <w:rsid w:val="00AD3CEA"/>
    <w:rsid w:val="00AE33EF"/>
    <w:rsid w:val="00AE3870"/>
    <w:rsid w:val="00AE6594"/>
    <w:rsid w:val="00AE73CB"/>
    <w:rsid w:val="00AE7AD9"/>
    <w:rsid w:val="00AF3AA4"/>
    <w:rsid w:val="00AF4D8E"/>
    <w:rsid w:val="00B0199F"/>
    <w:rsid w:val="00B05E2A"/>
    <w:rsid w:val="00B05F29"/>
    <w:rsid w:val="00B20D26"/>
    <w:rsid w:val="00B30371"/>
    <w:rsid w:val="00B30753"/>
    <w:rsid w:val="00B3150A"/>
    <w:rsid w:val="00B34216"/>
    <w:rsid w:val="00B40392"/>
    <w:rsid w:val="00B41CAB"/>
    <w:rsid w:val="00B460BF"/>
    <w:rsid w:val="00B463F9"/>
    <w:rsid w:val="00B504DB"/>
    <w:rsid w:val="00B52020"/>
    <w:rsid w:val="00B5457B"/>
    <w:rsid w:val="00B6327B"/>
    <w:rsid w:val="00B656F8"/>
    <w:rsid w:val="00B65782"/>
    <w:rsid w:val="00B6602A"/>
    <w:rsid w:val="00B67711"/>
    <w:rsid w:val="00B71328"/>
    <w:rsid w:val="00B716A9"/>
    <w:rsid w:val="00B71BA4"/>
    <w:rsid w:val="00B71FED"/>
    <w:rsid w:val="00B7255A"/>
    <w:rsid w:val="00B730EF"/>
    <w:rsid w:val="00B8152F"/>
    <w:rsid w:val="00B82C89"/>
    <w:rsid w:val="00B86CB3"/>
    <w:rsid w:val="00B903A1"/>
    <w:rsid w:val="00B917CB"/>
    <w:rsid w:val="00B94C8F"/>
    <w:rsid w:val="00B955EC"/>
    <w:rsid w:val="00B96253"/>
    <w:rsid w:val="00B96F54"/>
    <w:rsid w:val="00B97B34"/>
    <w:rsid w:val="00BA3DE8"/>
    <w:rsid w:val="00BA5666"/>
    <w:rsid w:val="00BA7E10"/>
    <w:rsid w:val="00BB222F"/>
    <w:rsid w:val="00BB38E5"/>
    <w:rsid w:val="00BC213C"/>
    <w:rsid w:val="00BC40BF"/>
    <w:rsid w:val="00BC5D15"/>
    <w:rsid w:val="00BC69FE"/>
    <w:rsid w:val="00BC6AE8"/>
    <w:rsid w:val="00BC6AEB"/>
    <w:rsid w:val="00BD4098"/>
    <w:rsid w:val="00BD691D"/>
    <w:rsid w:val="00BD7612"/>
    <w:rsid w:val="00BE3044"/>
    <w:rsid w:val="00BE3ECF"/>
    <w:rsid w:val="00BE645A"/>
    <w:rsid w:val="00BE72E0"/>
    <w:rsid w:val="00BE7689"/>
    <w:rsid w:val="00BE7CED"/>
    <w:rsid w:val="00BE7E2C"/>
    <w:rsid w:val="00BF2848"/>
    <w:rsid w:val="00BF37FC"/>
    <w:rsid w:val="00BF67F9"/>
    <w:rsid w:val="00BF6E64"/>
    <w:rsid w:val="00BF7CC1"/>
    <w:rsid w:val="00C05BFD"/>
    <w:rsid w:val="00C146E6"/>
    <w:rsid w:val="00C218AF"/>
    <w:rsid w:val="00C21E4E"/>
    <w:rsid w:val="00C26420"/>
    <w:rsid w:val="00C33630"/>
    <w:rsid w:val="00C35010"/>
    <w:rsid w:val="00C4161A"/>
    <w:rsid w:val="00C502B0"/>
    <w:rsid w:val="00C52F90"/>
    <w:rsid w:val="00C5431C"/>
    <w:rsid w:val="00C54767"/>
    <w:rsid w:val="00C55599"/>
    <w:rsid w:val="00C5601A"/>
    <w:rsid w:val="00C57401"/>
    <w:rsid w:val="00C57C70"/>
    <w:rsid w:val="00C629A4"/>
    <w:rsid w:val="00C62F63"/>
    <w:rsid w:val="00C6625A"/>
    <w:rsid w:val="00C7368F"/>
    <w:rsid w:val="00C740E8"/>
    <w:rsid w:val="00C83B22"/>
    <w:rsid w:val="00C86365"/>
    <w:rsid w:val="00C874A5"/>
    <w:rsid w:val="00C90326"/>
    <w:rsid w:val="00C93B8B"/>
    <w:rsid w:val="00C9490A"/>
    <w:rsid w:val="00C95216"/>
    <w:rsid w:val="00CA1D81"/>
    <w:rsid w:val="00CA31A5"/>
    <w:rsid w:val="00CA5EDC"/>
    <w:rsid w:val="00CA7404"/>
    <w:rsid w:val="00CA7F2B"/>
    <w:rsid w:val="00CB1594"/>
    <w:rsid w:val="00CB3B01"/>
    <w:rsid w:val="00CB4DF1"/>
    <w:rsid w:val="00CB5025"/>
    <w:rsid w:val="00CB57B0"/>
    <w:rsid w:val="00CC056D"/>
    <w:rsid w:val="00CC33EF"/>
    <w:rsid w:val="00CC657B"/>
    <w:rsid w:val="00CD14B2"/>
    <w:rsid w:val="00CD1E39"/>
    <w:rsid w:val="00CD252C"/>
    <w:rsid w:val="00CD29CD"/>
    <w:rsid w:val="00CD6431"/>
    <w:rsid w:val="00CE02E1"/>
    <w:rsid w:val="00CE0B5B"/>
    <w:rsid w:val="00CE219D"/>
    <w:rsid w:val="00CE522B"/>
    <w:rsid w:val="00CE7FD4"/>
    <w:rsid w:val="00CF110D"/>
    <w:rsid w:val="00CF183A"/>
    <w:rsid w:val="00CF3C51"/>
    <w:rsid w:val="00CF771D"/>
    <w:rsid w:val="00D00105"/>
    <w:rsid w:val="00D0302F"/>
    <w:rsid w:val="00D052F3"/>
    <w:rsid w:val="00D05CA2"/>
    <w:rsid w:val="00D06001"/>
    <w:rsid w:val="00D07DB4"/>
    <w:rsid w:val="00D11455"/>
    <w:rsid w:val="00D16124"/>
    <w:rsid w:val="00D203F9"/>
    <w:rsid w:val="00D2491C"/>
    <w:rsid w:val="00D25B65"/>
    <w:rsid w:val="00D25BB3"/>
    <w:rsid w:val="00D31F82"/>
    <w:rsid w:val="00D3527B"/>
    <w:rsid w:val="00D35505"/>
    <w:rsid w:val="00D35C41"/>
    <w:rsid w:val="00D36F75"/>
    <w:rsid w:val="00D4025B"/>
    <w:rsid w:val="00D44E5E"/>
    <w:rsid w:val="00D47DF6"/>
    <w:rsid w:val="00D50AE1"/>
    <w:rsid w:val="00D53F5D"/>
    <w:rsid w:val="00D56648"/>
    <w:rsid w:val="00D6015E"/>
    <w:rsid w:val="00D61C44"/>
    <w:rsid w:val="00D62F84"/>
    <w:rsid w:val="00D661C3"/>
    <w:rsid w:val="00D71B59"/>
    <w:rsid w:val="00D73F46"/>
    <w:rsid w:val="00D7555E"/>
    <w:rsid w:val="00D76123"/>
    <w:rsid w:val="00D8016C"/>
    <w:rsid w:val="00D806C8"/>
    <w:rsid w:val="00D81DEC"/>
    <w:rsid w:val="00D83C2A"/>
    <w:rsid w:val="00D85D6B"/>
    <w:rsid w:val="00D925E9"/>
    <w:rsid w:val="00D930CD"/>
    <w:rsid w:val="00D946A6"/>
    <w:rsid w:val="00DA17B3"/>
    <w:rsid w:val="00DA1DC4"/>
    <w:rsid w:val="00DA262B"/>
    <w:rsid w:val="00DA2FF9"/>
    <w:rsid w:val="00DA51FC"/>
    <w:rsid w:val="00DA76B7"/>
    <w:rsid w:val="00DB7003"/>
    <w:rsid w:val="00DB73CC"/>
    <w:rsid w:val="00DC123C"/>
    <w:rsid w:val="00DC1620"/>
    <w:rsid w:val="00DC1888"/>
    <w:rsid w:val="00DC6626"/>
    <w:rsid w:val="00DC736B"/>
    <w:rsid w:val="00DC7872"/>
    <w:rsid w:val="00DC793E"/>
    <w:rsid w:val="00DD57F2"/>
    <w:rsid w:val="00DD7819"/>
    <w:rsid w:val="00DE7435"/>
    <w:rsid w:val="00DF0FC7"/>
    <w:rsid w:val="00DF1D64"/>
    <w:rsid w:val="00DF7F2F"/>
    <w:rsid w:val="00E04968"/>
    <w:rsid w:val="00E05919"/>
    <w:rsid w:val="00E1650D"/>
    <w:rsid w:val="00E20E00"/>
    <w:rsid w:val="00E24DEA"/>
    <w:rsid w:val="00E26880"/>
    <w:rsid w:val="00E35E4D"/>
    <w:rsid w:val="00E363F4"/>
    <w:rsid w:val="00E36E5B"/>
    <w:rsid w:val="00E41798"/>
    <w:rsid w:val="00E4393E"/>
    <w:rsid w:val="00E45F61"/>
    <w:rsid w:val="00E46303"/>
    <w:rsid w:val="00E518F8"/>
    <w:rsid w:val="00E5443B"/>
    <w:rsid w:val="00E56A51"/>
    <w:rsid w:val="00E62F38"/>
    <w:rsid w:val="00E72530"/>
    <w:rsid w:val="00E81AD9"/>
    <w:rsid w:val="00E84339"/>
    <w:rsid w:val="00E85400"/>
    <w:rsid w:val="00E856B3"/>
    <w:rsid w:val="00E8714E"/>
    <w:rsid w:val="00E87167"/>
    <w:rsid w:val="00E902AC"/>
    <w:rsid w:val="00E93F99"/>
    <w:rsid w:val="00E940A7"/>
    <w:rsid w:val="00E9718F"/>
    <w:rsid w:val="00EA42B0"/>
    <w:rsid w:val="00EA538D"/>
    <w:rsid w:val="00EA7981"/>
    <w:rsid w:val="00EB42D6"/>
    <w:rsid w:val="00EB704D"/>
    <w:rsid w:val="00EC2D67"/>
    <w:rsid w:val="00EC306F"/>
    <w:rsid w:val="00EC7848"/>
    <w:rsid w:val="00ED0017"/>
    <w:rsid w:val="00ED27DD"/>
    <w:rsid w:val="00ED5EF9"/>
    <w:rsid w:val="00ED758C"/>
    <w:rsid w:val="00ED7C21"/>
    <w:rsid w:val="00EE5A29"/>
    <w:rsid w:val="00EE63EA"/>
    <w:rsid w:val="00EE6B46"/>
    <w:rsid w:val="00EF3B2F"/>
    <w:rsid w:val="00EF3BE3"/>
    <w:rsid w:val="00EF3C0F"/>
    <w:rsid w:val="00EF5E22"/>
    <w:rsid w:val="00EF6827"/>
    <w:rsid w:val="00EF7E42"/>
    <w:rsid w:val="00F02342"/>
    <w:rsid w:val="00F046E6"/>
    <w:rsid w:val="00F112D8"/>
    <w:rsid w:val="00F153D3"/>
    <w:rsid w:val="00F1742C"/>
    <w:rsid w:val="00F2086E"/>
    <w:rsid w:val="00F2606A"/>
    <w:rsid w:val="00F33EF4"/>
    <w:rsid w:val="00F3592C"/>
    <w:rsid w:val="00F35FD7"/>
    <w:rsid w:val="00F40340"/>
    <w:rsid w:val="00F42A50"/>
    <w:rsid w:val="00F44E18"/>
    <w:rsid w:val="00F46AF4"/>
    <w:rsid w:val="00F46BBA"/>
    <w:rsid w:val="00F47579"/>
    <w:rsid w:val="00F50D1D"/>
    <w:rsid w:val="00F52051"/>
    <w:rsid w:val="00F52CBE"/>
    <w:rsid w:val="00F530F5"/>
    <w:rsid w:val="00F5347A"/>
    <w:rsid w:val="00F5695A"/>
    <w:rsid w:val="00F609C7"/>
    <w:rsid w:val="00F61429"/>
    <w:rsid w:val="00F61E9C"/>
    <w:rsid w:val="00F63774"/>
    <w:rsid w:val="00F64DD2"/>
    <w:rsid w:val="00F66F3A"/>
    <w:rsid w:val="00F67370"/>
    <w:rsid w:val="00F6742C"/>
    <w:rsid w:val="00F6748A"/>
    <w:rsid w:val="00F70723"/>
    <w:rsid w:val="00F7093A"/>
    <w:rsid w:val="00F713A7"/>
    <w:rsid w:val="00F7181B"/>
    <w:rsid w:val="00F73079"/>
    <w:rsid w:val="00F74356"/>
    <w:rsid w:val="00F87CAF"/>
    <w:rsid w:val="00F904CA"/>
    <w:rsid w:val="00F938A4"/>
    <w:rsid w:val="00F94FA0"/>
    <w:rsid w:val="00F973C5"/>
    <w:rsid w:val="00F97B3C"/>
    <w:rsid w:val="00FA54A3"/>
    <w:rsid w:val="00FA58AA"/>
    <w:rsid w:val="00FA5B2C"/>
    <w:rsid w:val="00FA7C98"/>
    <w:rsid w:val="00FB1130"/>
    <w:rsid w:val="00FB69E6"/>
    <w:rsid w:val="00FC09D1"/>
    <w:rsid w:val="00FC1208"/>
    <w:rsid w:val="00FC1404"/>
    <w:rsid w:val="00FC1F18"/>
    <w:rsid w:val="00FC23D7"/>
    <w:rsid w:val="00FC453C"/>
    <w:rsid w:val="00FC5357"/>
    <w:rsid w:val="00FC59AD"/>
    <w:rsid w:val="00FC5FB3"/>
    <w:rsid w:val="00FD0609"/>
    <w:rsid w:val="00FD0625"/>
    <w:rsid w:val="00FD51A5"/>
    <w:rsid w:val="00FD5298"/>
    <w:rsid w:val="00FD5BF4"/>
    <w:rsid w:val="00FE2D88"/>
    <w:rsid w:val="00FF2FC4"/>
    <w:rsid w:val="00FF404D"/>
    <w:rsid w:val="00FF51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34"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712"/>
  </w:style>
  <w:style w:type="paragraph" w:styleId="1">
    <w:name w:val="heading 1"/>
    <w:basedOn w:val="a"/>
    <w:next w:val="a"/>
    <w:link w:val="10"/>
    <w:qFormat/>
    <w:rsid w:val="00EF3C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
    <w:qFormat/>
    <w:rsid w:val="00D25BB3"/>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43712"/>
    <w:pPr>
      <w:jc w:val="center"/>
    </w:pPr>
    <w:rPr>
      <w:sz w:val="28"/>
    </w:rPr>
  </w:style>
  <w:style w:type="paragraph" w:styleId="a5">
    <w:name w:val="Body Text"/>
    <w:basedOn w:val="a"/>
    <w:link w:val="a6"/>
    <w:rsid w:val="00743712"/>
    <w:pPr>
      <w:jc w:val="center"/>
    </w:pPr>
    <w:rPr>
      <w:sz w:val="26"/>
    </w:rPr>
  </w:style>
  <w:style w:type="paragraph" w:styleId="a7">
    <w:name w:val="Body Text Indent"/>
    <w:basedOn w:val="a"/>
    <w:rsid w:val="00743712"/>
    <w:pPr>
      <w:jc w:val="both"/>
    </w:pPr>
    <w:rPr>
      <w:sz w:val="28"/>
    </w:rPr>
  </w:style>
  <w:style w:type="paragraph" w:styleId="2">
    <w:name w:val="Body Text 2"/>
    <w:basedOn w:val="a"/>
    <w:rsid w:val="00743712"/>
    <w:pPr>
      <w:spacing w:line="360" w:lineRule="auto"/>
      <w:ind w:right="-483"/>
      <w:jc w:val="both"/>
    </w:pPr>
    <w:rPr>
      <w:color w:val="000000"/>
    </w:rPr>
  </w:style>
  <w:style w:type="paragraph" w:customStyle="1" w:styleId="11">
    <w:name w:val="Знак1"/>
    <w:basedOn w:val="a"/>
    <w:rsid w:val="00055084"/>
    <w:pPr>
      <w:spacing w:before="100" w:beforeAutospacing="1" w:after="100" w:afterAutospacing="1"/>
    </w:pPr>
    <w:rPr>
      <w:rFonts w:ascii="Tahoma" w:hAnsi="Tahoma"/>
      <w:lang w:val="en-US" w:eastAsia="en-US"/>
    </w:rPr>
  </w:style>
  <w:style w:type="paragraph" w:styleId="3">
    <w:name w:val="Body Text 3"/>
    <w:basedOn w:val="a"/>
    <w:rsid w:val="00A21CA4"/>
    <w:pPr>
      <w:spacing w:after="120"/>
    </w:pPr>
    <w:rPr>
      <w:sz w:val="16"/>
      <w:szCs w:val="16"/>
    </w:rPr>
  </w:style>
  <w:style w:type="paragraph" w:styleId="a8">
    <w:name w:val="Balloon Text"/>
    <w:basedOn w:val="a"/>
    <w:semiHidden/>
    <w:rsid w:val="0086180F"/>
    <w:rPr>
      <w:rFonts w:ascii="Tahoma" w:hAnsi="Tahoma" w:cs="Tahoma"/>
      <w:sz w:val="16"/>
      <w:szCs w:val="16"/>
    </w:rPr>
  </w:style>
  <w:style w:type="character" w:customStyle="1" w:styleId="EmailStyle22">
    <w:name w:val="EmailStyle22"/>
    <w:basedOn w:val="a0"/>
    <w:semiHidden/>
    <w:rsid w:val="00CA1D81"/>
    <w:rPr>
      <w:rFonts w:ascii="Arial" w:hAnsi="Arial" w:cs="Arial"/>
      <w:color w:val="auto"/>
      <w:sz w:val="20"/>
      <w:szCs w:val="20"/>
    </w:rPr>
  </w:style>
  <w:style w:type="table" w:styleId="a9">
    <w:name w:val="Table Grid"/>
    <w:basedOn w:val="a1"/>
    <w:uiPriority w:val="59"/>
    <w:rsid w:val="007D0D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Название Знак"/>
    <w:basedOn w:val="a0"/>
    <w:link w:val="a3"/>
    <w:locked/>
    <w:rsid w:val="00CA7404"/>
    <w:rPr>
      <w:sz w:val="28"/>
      <w:lang w:val="ru-RU" w:eastAsia="ru-RU" w:bidi="ar-SA"/>
    </w:rPr>
  </w:style>
  <w:style w:type="paragraph" w:styleId="aa">
    <w:name w:val="Normal (Web)"/>
    <w:aliases w:val="Обычный (Web)1,Обычный (Web)11, Знак Знак10,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Знак Знак10"/>
    <w:basedOn w:val="a"/>
    <w:uiPriority w:val="34"/>
    <w:qFormat/>
    <w:rsid w:val="00885E81"/>
    <w:pPr>
      <w:spacing w:before="75" w:after="75"/>
    </w:pPr>
    <w:rPr>
      <w:rFonts w:ascii="Arial" w:hAnsi="Arial" w:cs="Arial"/>
      <w:color w:val="000000"/>
    </w:rPr>
  </w:style>
  <w:style w:type="character" w:styleId="ab">
    <w:name w:val="Hyperlink"/>
    <w:basedOn w:val="a0"/>
    <w:rsid w:val="00FC1208"/>
    <w:rPr>
      <w:color w:val="0000FF"/>
      <w:u w:val="single"/>
    </w:rPr>
  </w:style>
  <w:style w:type="paragraph" w:customStyle="1" w:styleId="12">
    <w:name w:val="Знак Знак Знак Знак1"/>
    <w:basedOn w:val="a"/>
    <w:rsid w:val="00784A7A"/>
    <w:pPr>
      <w:spacing w:before="100" w:beforeAutospacing="1" w:after="100" w:afterAutospacing="1"/>
    </w:pPr>
    <w:rPr>
      <w:rFonts w:ascii="Tahoma" w:hAnsi="Tahoma"/>
      <w:lang w:val="en-US" w:eastAsia="en-US"/>
    </w:rPr>
  </w:style>
  <w:style w:type="paragraph" w:styleId="20">
    <w:name w:val="Body Text Indent 2"/>
    <w:basedOn w:val="a"/>
    <w:rsid w:val="0084703A"/>
    <w:pPr>
      <w:spacing w:after="120" w:line="480" w:lineRule="auto"/>
      <w:ind w:left="283"/>
    </w:pPr>
  </w:style>
  <w:style w:type="paragraph" w:customStyle="1" w:styleId="ConsPlusCell">
    <w:name w:val="ConsPlusCell"/>
    <w:rsid w:val="0084703A"/>
    <w:pPr>
      <w:autoSpaceDE w:val="0"/>
      <w:autoSpaceDN w:val="0"/>
      <w:adjustRightInd w:val="0"/>
      <w:ind w:firstLine="709"/>
      <w:jc w:val="both"/>
    </w:pPr>
    <w:rPr>
      <w:rFonts w:ascii="Arial" w:hAnsi="Arial" w:cs="Arial"/>
    </w:rPr>
  </w:style>
  <w:style w:type="paragraph" w:customStyle="1" w:styleId="Default">
    <w:name w:val="Default"/>
    <w:rsid w:val="0033250A"/>
    <w:pPr>
      <w:autoSpaceDE w:val="0"/>
      <w:autoSpaceDN w:val="0"/>
      <w:adjustRightInd w:val="0"/>
    </w:pPr>
    <w:rPr>
      <w:color w:val="000000"/>
      <w:sz w:val="24"/>
      <w:szCs w:val="24"/>
    </w:rPr>
  </w:style>
  <w:style w:type="paragraph" w:customStyle="1" w:styleId="13">
    <w:name w:val="Знак1"/>
    <w:basedOn w:val="a"/>
    <w:rsid w:val="00C90326"/>
    <w:pPr>
      <w:spacing w:before="100" w:beforeAutospacing="1" w:after="100" w:afterAutospacing="1"/>
    </w:pPr>
    <w:rPr>
      <w:rFonts w:ascii="Tahoma" w:hAnsi="Tahoma"/>
      <w:lang w:val="en-US" w:eastAsia="en-US"/>
    </w:rPr>
  </w:style>
  <w:style w:type="paragraph" w:customStyle="1" w:styleId="ac">
    <w:name w:val="Знак"/>
    <w:basedOn w:val="a"/>
    <w:rsid w:val="0001777B"/>
    <w:pPr>
      <w:spacing w:before="100" w:beforeAutospacing="1" w:after="100" w:afterAutospacing="1"/>
    </w:pPr>
    <w:rPr>
      <w:rFonts w:ascii="Tahoma" w:hAnsi="Tahoma" w:cs="Tahoma"/>
      <w:lang w:val="en-US" w:eastAsia="en-US"/>
    </w:rPr>
  </w:style>
  <w:style w:type="character" w:customStyle="1" w:styleId="s1">
    <w:name w:val="s1"/>
    <w:basedOn w:val="a0"/>
    <w:rsid w:val="00873C2A"/>
  </w:style>
  <w:style w:type="paragraph" w:customStyle="1" w:styleId="14">
    <w:name w:val="Обычный1"/>
    <w:link w:val="15"/>
    <w:rsid w:val="00CB3B01"/>
    <w:rPr>
      <w:rFonts w:ascii="Calibri" w:hAnsi="Calibri" w:cs="Calibri"/>
      <w:sz w:val="26"/>
      <w:szCs w:val="26"/>
    </w:rPr>
  </w:style>
  <w:style w:type="paragraph" w:customStyle="1" w:styleId="ad">
    <w:name w:val="Знак Знак Знак"/>
    <w:basedOn w:val="a"/>
    <w:rsid w:val="00CB3B01"/>
    <w:pPr>
      <w:spacing w:after="160" w:line="240" w:lineRule="exact"/>
    </w:pPr>
    <w:rPr>
      <w:rFonts w:ascii="Verdana" w:hAnsi="Verdana"/>
      <w:sz w:val="24"/>
      <w:szCs w:val="24"/>
      <w:lang w:val="en-US" w:eastAsia="en-US"/>
    </w:rPr>
  </w:style>
  <w:style w:type="paragraph" w:customStyle="1" w:styleId="p1">
    <w:name w:val="p1"/>
    <w:basedOn w:val="a"/>
    <w:rsid w:val="005D0D28"/>
    <w:pPr>
      <w:spacing w:before="100" w:beforeAutospacing="1" w:after="100" w:afterAutospacing="1"/>
    </w:pPr>
    <w:rPr>
      <w:sz w:val="24"/>
      <w:szCs w:val="24"/>
    </w:rPr>
  </w:style>
  <w:style w:type="paragraph" w:customStyle="1" w:styleId="ae">
    <w:name w:val="Стиль Норма + не все прописные"/>
    <w:basedOn w:val="a"/>
    <w:rsid w:val="008018A2"/>
    <w:rPr>
      <w:rFonts w:ascii="Arial" w:hAnsi="Arial"/>
      <w:sz w:val="24"/>
      <w:szCs w:val="24"/>
    </w:rPr>
  </w:style>
  <w:style w:type="character" w:customStyle="1" w:styleId="15">
    <w:name w:val="Обычный1 Знак"/>
    <w:basedOn w:val="a0"/>
    <w:link w:val="14"/>
    <w:rsid w:val="008018A2"/>
    <w:rPr>
      <w:rFonts w:ascii="Calibri" w:hAnsi="Calibri" w:cs="Calibri"/>
      <w:sz w:val="26"/>
      <w:szCs w:val="26"/>
      <w:lang w:val="ru-RU" w:eastAsia="ru-RU" w:bidi="ar-SA"/>
    </w:rPr>
  </w:style>
  <w:style w:type="paragraph" w:styleId="af">
    <w:name w:val="List Paragraph"/>
    <w:aliases w:val="Варианты ответов"/>
    <w:basedOn w:val="a"/>
    <w:uiPriority w:val="34"/>
    <w:qFormat/>
    <w:rsid w:val="00940210"/>
    <w:pPr>
      <w:spacing w:after="240" w:line="480" w:lineRule="auto"/>
      <w:ind w:left="720" w:firstLine="360"/>
      <w:contextualSpacing/>
    </w:pPr>
    <w:rPr>
      <w:rFonts w:ascii="Calibri" w:eastAsia="Calibri" w:hAnsi="Calibri"/>
      <w:sz w:val="22"/>
      <w:szCs w:val="22"/>
      <w:lang w:eastAsia="en-US"/>
    </w:rPr>
  </w:style>
  <w:style w:type="paragraph" w:customStyle="1" w:styleId="ConsPlusTitle">
    <w:name w:val="ConsPlusTitle"/>
    <w:rsid w:val="00917A32"/>
    <w:pPr>
      <w:widowControl w:val="0"/>
      <w:autoSpaceDE w:val="0"/>
      <w:autoSpaceDN w:val="0"/>
    </w:pPr>
    <w:rPr>
      <w:rFonts w:ascii="Calibri" w:eastAsia="Calibri" w:hAnsi="Calibri" w:cs="Calibri"/>
      <w:b/>
      <w:sz w:val="22"/>
    </w:rPr>
  </w:style>
  <w:style w:type="paragraph" w:customStyle="1" w:styleId="16">
    <w:name w:val="Абзац списка1"/>
    <w:basedOn w:val="a"/>
    <w:rsid w:val="00AD3CEA"/>
    <w:pPr>
      <w:widowControl w:val="0"/>
      <w:suppressAutoHyphens/>
      <w:spacing w:after="200" w:line="276" w:lineRule="auto"/>
      <w:ind w:left="720"/>
    </w:pPr>
    <w:rPr>
      <w:rFonts w:ascii="Calibri" w:eastAsia="Lucida Sans Unicode" w:hAnsi="Calibri" w:cs="Calibri"/>
      <w:kern w:val="1"/>
      <w:sz w:val="22"/>
      <w:szCs w:val="22"/>
      <w:lang w:eastAsia="zh-CN" w:bidi="hi-IN"/>
    </w:rPr>
  </w:style>
  <w:style w:type="character" w:customStyle="1" w:styleId="blk">
    <w:name w:val="blk"/>
    <w:rsid w:val="00230FFE"/>
  </w:style>
  <w:style w:type="paragraph" w:customStyle="1" w:styleId="p2">
    <w:name w:val="p2"/>
    <w:basedOn w:val="a"/>
    <w:rsid w:val="00230FFE"/>
    <w:pPr>
      <w:spacing w:before="100" w:beforeAutospacing="1" w:after="100" w:afterAutospacing="1"/>
    </w:pPr>
    <w:rPr>
      <w:sz w:val="24"/>
      <w:szCs w:val="24"/>
    </w:rPr>
  </w:style>
  <w:style w:type="paragraph" w:customStyle="1" w:styleId="western">
    <w:name w:val="western"/>
    <w:basedOn w:val="a"/>
    <w:rsid w:val="00230FFE"/>
    <w:pPr>
      <w:spacing w:before="100" w:beforeAutospacing="1" w:after="100" w:afterAutospacing="1"/>
    </w:pPr>
    <w:rPr>
      <w:sz w:val="24"/>
      <w:szCs w:val="24"/>
    </w:rPr>
  </w:style>
  <w:style w:type="paragraph" w:customStyle="1" w:styleId="p5">
    <w:name w:val="p5"/>
    <w:basedOn w:val="a"/>
    <w:rsid w:val="00230FFE"/>
    <w:pPr>
      <w:spacing w:before="100" w:beforeAutospacing="1" w:after="100" w:afterAutospacing="1"/>
    </w:pPr>
    <w:rPr>
      <w:rFonts w:eastAsia="Calibri"/>
      <w:sz w:val="24"/>
      <w:szCs w:val="24"/>
    </w:rPr>
  </w:style>
  <w:style w:type="character" w:customStyle="1" w:styleId="s3">
    <w:name w:val="s3"/>
    <w:basedOn w:val="a0"/>
    <w:rsid w:val="00230FFE"/>
    <w:rPr>
      <w:rFonts w:cs="Times New Roman"/>
    </w:rPr>
  </w:style>
  <w:style w:type="paragraph" w:customStyle="1" w:styleId="p8">
    <w:name w:val="p8"/>
    <w:basedOn w:val="a"/>
    <w:rsid w:val="00230FFE"/>
    <w:pPr>
      <w:spacing w:before="100" w:beforeAutospacing="1" w:after="100" w:afterAutospacing="1"/>
    </w:pPr>
    <w:rPr>
      <w:rFonts w:eastAsia="Calibri"/>
      <w:sz w:val="24"/>
      <w:szCs w:val="24"/>
    </w:rPr>
  </w:style>
  <w:style w:type="character" w:styleId="af0">
    <w:name w:val="Strong"/>
    <w:basedOn w:val="a0"/>
    <w:qFormat/>
    <w:rsid w:val="007C0698"/>
    <w:rPr>
      <w:b/>
      <w:bCs/>
    </w:rPr>
  </w:style>
  <w:style w:type="character" w:customStyle="1" w:styleId="TitleChar">
    <w:name w:val="Title Char"/>
    <w:basedOn w:val="a0"/>
    <w:locked/>
    <w:rsid w:val="00436EC9"/>
    <w:rPr>
      <w:b/>
      <w:sz w:val="26"/>
      <w:lang w:val="ru-RU" w:eastAsia="ru-RU" w:bidi="ar-SA"/>
    </w:rPr>
  </w:style>
  <w:style w:type="paragraph" w:customStyle="1" w:styleId="p4">
    <w:name w:val="p4"/>
    <w:basedOn w:val="a"/>
    <w:rsid w:val="00436EC9"/>
    <w:pPr>
      <w:spacing w:before="100" w:beforeAutospacing="1" w:after="100" w:afterAutospacing="1"/>
    </w:pPr>
    <w:rPr>
      <w:sz w:val="24"/>
      <w:szCs w:val="24"/>
    </w:rPr>
  </w:style>
  <w:style w:type="character" w:customStyle="1" w:styleId="70">
    <w:name w:val="Заголовок 7 Знак"/>
    <w:basedOn w:val="a0"/>
    <w:link w:val="7"/>
    <w:uiPriority w:val="9"/>
    <w:rsid w:val="00D25BB3"/>
    <w:rPr>
      <w:rFonts w:ascii="Calibri" w:hAnsi="Calibri"/>
      <w:sz w:val="24"/>
      <w:szCs w:val="24"/>
    </w:rPr>
  </w:style>
  <w:style w:type="paragraph" w:customStyle="1" w:styleId="af1">
    <w:name w:val="Знак Знак Знак Знак"/>
    <w:basedOn w:val="a"/>
    <w:rsid w:val="00D25BB3"/>
    <w:pPr>
      <w:spacing w:after="160" w:line="240" w:lineRule="exact"/>
    </w:pPr>
    <w:rPr>
      <w:rFonts w:ascii="Arial" w:hAnsi="Arial" w:cs="Arial"/>
      <w:lang w:val="en-US" w:eastAsia="en-US"/>
    </w:rPr>
  </w:style>
  <w:style w:type="paragraph" w:customStyle="1" w:styleId="21">
    <w:name w:val="Абзац списка2"/>
    <w:basedOn w:val="a"/>
    <w:rsid w:val="00D052F3"/>
    <w:pPr>
      <w:widowControl w:val="0"/>
      <w:suppressAutoHyphens/>
      <w:spacing w:after="200" w:line="276" w:lineRule="auto"/>
      <w:ind w:left="720"/>
    </w:pPr>
    <w:rPr>
      <w:rFonts w:ascii="Calibri" w:eastAsia="Lucida Sans Unicode" w:hAnsi="Calibri" w:cs="Calibri"/>
      <w:kern w:val="1"/>
      <w:sz w:val="22"/>
      <w:szCs w:val="22"/>
      <w:lang w:eastAsia="zh-CN" w:bidi="hi-IN"/>
    </w:rPr>
  </w:style>
  <w:style w:type="paragraph" w:customStyle="1" w:styleId="ConsPlusNonformat">
    <w:name w:val="ConsPlusNonformat"/>
    <w:link w:val="ConsPlusNonformat0"/>
    <w:rsid w:val="00D052F3"/>
    <w:pPr>
      <w:autoSpaceDE w:val="0"/>
      <w:autoSpaceDN w:val="0"/>
      <w:adjustRightInd w:val="0"/>
    </w:pPr>
    <w:rPr>
      <w:rFonts w:ascii="Courier New" w:hAnsi="Courier New" w:cs="Courier New"/>
      <w:lang w:eastAsia="en-US"/>
    </w:rPr>
  </w:style>
  <w:style w:type="character" w:customStyle="1" w:styleId="ConsPlusNonformat0">
    <w:name w:val="ConsPlusNonformat Знак"/>
    <w:basedOn w:val="a0"/>
    <w:link w:val="ConsPlusNonformat"/>
    <w:locked/>
    <w:rsid w:val="00D052F3"/>
    <w:rPr>
      <w:rFonts w:ascii="Courier New" w:hAnsi="Courier New" w:cs="Courier New"/>
      <w:lang w:eastAsia="en-US"/>
    </w:rPr>
  </w:style>
  <w:style w:type="character" w:customStyle="1" w:styleId="a6">
    <w:name w:val="Основной текст Знак"/>
    <w:basedOn w:val="a0"/>
    <w:link w:val="a5"/>
    <w:rsid w:val="001F7C47"/>
    <w:rPr>
      <w:sz w:val="26"/>
    </w:rPr>
  </w:style>
  <w:style w:type="character" w:customStyle="1" w:styleId="10">
    <w:name w:val="Заголовок 1 Знак"/>
    <w:basedOn w:val="a0"/>
    <w:link w:val="1"/>
    <w:rsid w:val="00EF3C0F"/>
    <w:rPr>
      <w:rFonts w:asciiTheme="majorHAnsi" w:eastAsiaTheme="majorEastAsia" w:hAnsiTheme="majorHAnsi" w:cstheme="majorBidi"/>
      <w:b/>
      <w:bCs/>
      <w:color w:val="365F91" w:themeColor="accent1" w:themeShade="BF"/>
      <w:sz w:val="28"/>
      <w:szCs w:val="28"/>
    </w:rPr>
  </w:style>
  <w:style w:type="paragraph" w:styleId="af2">
    <w:name w:val="No Spacing"/>
    <w:qFormat/>
    <w:rsid w:val="00B96F54"/>
    <w:rPr>
      <w:rFonts w:ascii="Calibri" w:eastAsia="Calibri" w:hAnsi="Calibri"/>
      <w:sz w:val="22"/>
      <w:szCs w:val="22"/>
      <w:lang w:eastAsia="en-US"/>
    </w:rPr>
  </w:style>
  <w:style w:type="character" w:customStyle="1" w:styleId="s2">
    <w:name w:val="s2"/>
    <w:basedOn w:val="a0"/>
    <w:rsid w:val="00BB222F"/>
    <w:rPr>
      <w:rFonts w:cs="Times New Roman"/>
    </w:rPr>
  </w:style>
  <w:style w:type="character" w:customStyle="1" w:styleId="object">
    <w:name w:val="object"/>
    <w:basedOn w:val="a0"/>
    <w:rsid w:val="00C54767"/>
    <w:rPr>
      <w:rFonts w:cs="Times New Roman"/>
    </w:rPr>
  </w:style>
  <w:style w:type="paragraph" w:customStyle="1" w:styleId="msonormalmailrucssattributepostfix">
    <w:name w:val="msonormal_mailru_css_attribute_postfix"/>
    <w:basedOn w:val="a"/>
    <w:rsid w:val="00CF110D"/>
    <w:pPr>
      <w:spacing w:before="100" w:beforeAutospacing="1" w:after="100" w:afterAutospacing="1"/>
    </w:pPr>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729690246">
      <w:bodyDiv w:val="1"/>
      <w:marLeft w:val="0"/>
      <w:marRight w:val="0"/>
      <w:marTop w:val="0"/>
      <w:marBottom w:val="0"/>
      <w:divBdr>
        <w:top w:val="none" w:sz="0" w:space="0" w:color="auto"/>
        <w:left w:val="none" w:sz="0" w:space="0" w:color="auto"/>
        <w:bottom w:val="none" w:sz="0" w:space="0" w:color="auto"/>
        <w:right w:val="none" w:sz="0" w:space="0" w:color="auto"/>
      </w:divBdr>
    </w:div>
    <w:div w:id="188378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79120-A002-446A-8C1E-88ECC377B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8334</Words>
  <Characters>47507</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55730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user06</dc:creator>
  <cp:lastModifiedBy>Кузнецова АВ</cp:lastModifiedBy>
  <cp:revision>2</cp:revision>
  <cp:lastPrinted>2023-03-27T22:37:00Z</cp:lastPrinted>
  <dcterms:created xsi:type="dcterms:W3CDTF">2023-03-27T23:27:00Z</dcterms:created>
  <dcterms:modified xsi:type="dcterms:W3CDTF">2023-03-27T23:27:00Z</dcterms:modified>
</cp:coreProperties>
</file>